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108" w:rsidRDefault="00D33108" w:rsidP="00C650A4">
      <w:pPr>
        <w:rPr>
          <w:sz w:val="24"/>
        </w:rPr>
      </w:pPr>
    </w:p>
    <w:p w:rsidR="00C650A4" w:rsidRDefault="00C650A4" w:rsidP="00C650A4">
      <w:pPr>
        <w:rPr>
          <w:sz w:val="24"/>
        </w:rPr>
      </w:pPr>
      <w:bookmarkStart w:id="0" w:name="_GoBack"/>
      <w:bookmarkEnd w:id="0"/>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Pr="00C650A4" w:rsidRDefault="00BE7B82" w:rsidP="001401D1">
      <w:pPr>
        <w:ind w:firstLineChars="50" w:firstLine="720"/>
        <w:rPr>
          <w:rFonts w:ascii="HG丸ｺﾞｼｯｸM-PRO" w:eastAsia="HG丸ｺﾞｼｯｸM-PRO"/>
          <w:sz w:val="144"/>
          <w:szCs w:val="144"/>
        </w:rPr>
      </w:pPr>
      <w:r>
        <w:rPr>
          <w:rFonts w:ascii="HG丸ｺﾞｼｯｸM-PRO" w:eastAsia="HG丸ｺﾞｼｯｸM-PRO" w:hint="eastAsia"/>
          <w:kern w:val="0"/>
          <w:sz w:val="144"/>
          <w:szCs w:val="144"/>
        </w:rPr>
        <w:t>6</w:t>
      </w:r>
      <w:r w:rsidR="001401D1">
        <w:rPr>
          <w:rFonts w:ascii="HG丸ｺﾞｼｯｸM-PRO" w:eastAsia="HG丸ｺﾞｼｯｸM-PRO" w:hint="eastAsia"/>
          <w:kern w:val="0"/>
          <w:sz w:val="144"/>
          <w:szCs w:val="144"/>
        </w:rPr>
        <w:t xml:space="preserve">. </w:t>
      </w:r>
      <w:r w:rsidR="002C08D8">
        <w:rPr>
          <w:rFonts w:ascii="HG丸ｺﾞｼｯｸM-PRO" w:eastAsia="HG丸ｺﾞｼｯｸM-PRO" w:hint="eastAsia"/>
          <w:kern w:val="0"/>
          <w:sz w:val="144"/>
          <w:szCs w:val="144"/>
        </w:rPr>
        <w:t>閉 鎖</w:t>
      </w:r>
      <w:r w:rsidR="001401D1">
        <w:rPr>
          <w:rFonts w:ascii="HG丸ｺﾞｼｯｸM-PRO" w:eastAsia="HG丸ｺﾞｼｯｸM-PRO" w:hint="eastAsia"/>
          <w:kern w:val="0"/>
          <w:sz w:val="144"/>
          <w:szCs w:val="144"/>
        </w:rPr>
        <w:t xml:space="preserve"> </w:t>
      </w:r>
      <w:r w:rsidR="00C650A4" w:rsidRPr="00222497">
        <w:rPr>
          <w:rFonts w:ascii="HG丸ｺﾞｼｯｸM-PRO" w:eastAsia="HG丸ｺﾞｼｯｸM-PRO" w:hint="eastAsia"/>
          <w:kern w:val="0"/>
          <w:sz w:val="144"/>
          <w:szCs w:val="144"/>
        </w:rPr>
        <w:t>編</w:t>
      </w: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C650A4" w:rsidRDefault="00C650A4" w:rsidP="00C650A4">
      <w:pPr>
        <w:rPr>
          <w:sz w:val="24"/>
        </w:rPr>
      </w:pPr>
    </w:p>
    <w:p w:rsidR="00F81FCE" w:rsidRDefault="00F81FCE" w:rsidP="00C650A4">
      <w:pPr>
        <w:rPr>
          <w:sz w:val="24"/>
        </w:rPr>
      </w:pPr>
    </w:p>
    <w:p w:rsidR="00246E1A" w:rsidRDefault="00246E1A" w:rsidP="00C650A4">
      <w:pPr>
        <w:rPr>
          <w:sz w:val="24"/>
        </w:rPr>
        <w:sectPr w:rsidR="00246E1A" w:rsidSect="0011666C">
          <w:headerReference w:type="default" r:id="rId8"/>
          <w:footerReference w:type="even" r:id="rId9"/>
          <w:pgSz w:w="11906" w:h="16838" w:code="9"/>
          <w:pgMar w:top="1701" w:right="1134" w:bottom="1134" w:left="1134" w:header="851" w:footer="992" w:gutter="0"/>
          <w:pgNumType w:fmt="numberInDash" w:start="53"/>
          <w:cols w:space="425"/>
          <w:docGrid w:type="lines" w:linePitch="325"/>
        </w:sectPr>
      </w:pPr>
    </w:p>
    <w:p w:rsidR="00F81FCE" w:rsidRDefault="003B6742" w:rsidP="00C650A4">
      <w:pPr>
        <w:rPr>
          <w:sz w:val="24"/>
        </w:rPr>
      </w:pPr>
      <w:r>
        <w:rPr>
          <w:rFonts w:ascii="HG丸ｺﾞｼｯｸM-PRO" w:eastAsia="HG丸ｺﾞｼｯｸM-PRO" w:hint="eastAsia"/>
          <w:noProof/>
          <w:sz w:val="24"/>
        </w:rPr>
        <w:lastRenderedPageBreak/>
        <mc:AlternateContent>
          <mc:Choice Requires="wps">
            <w:drawing>
              <wp:anchor distT="0" distB="0" distL="114300" distR="114300" simplePos="0" relativeHeight="251629056" behindDoc="0" locked="0" layoutInCell="1" allowOverlap="1">
                <wp:simplePos x="0" y="0"/>
                <wp:positionH relativeFrom="margin">
                  <wp:align>left</wp:align>
                </wp:positionH>
                <wp:positionV relativeFrom="paragraph">
                  <wp:posOffset>-4801</wp:posOffset>
                </wp:positionV>
                <wp:extent cx="6057900" cy="724205"/>
                <wp:effectExtent l="0" t="0" r="19050" b="19050"/>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724205"/>
                        </a:xfrm>
                        <a:prstGeom prst="roundRect">
                          <a:avLst>
                            <a:gd name="adj" fmla="val 16667"/>
                          </a:avLst>
                        </a:prstGeom>
                        <a:solidFill>
                          <a:srgbClr val="FFFF99"/>
                        </a:solidFill>
                        <a:ln w="9525">
                          <a:solidFill>
                            <a:srgbClr val="FF9900"/>
                          </a:solidFill>
                          <a:round/>
                          <a:headEnd/>
                          <a:tailEnd/>
                        </a:ln>
                      </wps:spPr>
                      <wps:txbx>
                        <w:txbxContent>
                          <w:p w:rsidR="008E106F" w:rsidRPr="00787F26" w:rsidRDefault="008E106F" w:rsidP="00787F26">
                            <w:pPr>
                              <w:spacing w:line="0" w:lineRule="atLeast"/>
                              <w:rPr>
                                <w:rFonts w:ascii="HG丸ｺﾞｼｯｸM-PRO" w:eastAsia="HG丸ｺﾞｼｯｸM-PRO"/>
                                <w:b/>
                                <w:sz w:val="40"/>
                                <w:szCs w:val="40"/>
                              </w:rPr>
                            </w:pPr>
                            <w:r>
                              <w:rPr>
                                <w:rFonts w:ascii="HG丸ｺﾞｼｯｸM-PRO" w:eastAsia="HG丸ｺﾞｼｯｸM-PRO" w:hint="eastAsia"/>
                                <w:b/>
                                <w:sz w:val="40"/>
                                <w:szCs w:val="40"/>
                              </w:rPr>
                              <w:t xml:space="preserve">(1) </w:t>
                            </w:r>
                            <w:r w:rsidR="002C08D8">
                              <w:rPr>
                                <w:rFonts w:ascii="HG丸ｺﾞｼｯｸM-PRO" w:eastAsia="HG丸ｺﾞｼｯｸM-PRO" w:hint="eastAsia"/>
                                <w:b/>
                                <w:sz w:val="40"/>
                                <w:szCs w:val="40"/>
                              </w:rPr>
                              <w:t>学校</w:t>
                            </w:r>
                            <w:r w:rsidR="002C08D8">
                              <w:rPr>
                                <w:rFonts w:ascii="HG丸ｺﾞｼｯｸM-PRO" w:eastAsia="HG丸ｺﾞｼｯｸM-PRO"/>
                                <w:b/>
                                <w:sz w:val="40"/>
                                <w:szCs w:val="40"/>
                              </w:rPr>
                              <w:t>再開への準備</w:t>
                            </w:r>
                            <w:r>
                              <w:rPr>
                                <w:rFonts w:ascii="HG丸ｺﾞｼｯｸM-PRO" w:eastAsia="HG丸ｺﾞｼｯｸM-PRO" w:hint="eastAsia"/>
                                <w:b/>
                                <w:sz w:val="40"/>
                                <w:szCs w:val="40"/>
                              </w:rPr>
                              <w:t xml:space="preserve"> </w:t>
                            </w:r>
                          </w:p>
                          <w:p w:rsidR="0051516B" w:rsidRPr="002C08D8" w:rsidRDefault="002C08D8" w:rsidP="0051516B">
                            <w:pPr>
                              <w:spacing w:line="0" w:lineRule="atLeast"/>
                              <w:ind w:firstLineChars="150" w:firstLine="480"/>
                              <w:rPr>
                                <w:rFonts w:ascii="HG丸ｺﾞｼｯｸM-PRO" w:eastAsia="HG丸ｺﾞｼｯｸM-PRO"/>
                                <w:color w:val="FF0000"/>
                                <w:sz w:val="32"/>
                                <w:szCs w:val="32"/>
                              </w:rPr>
                            </w:pPr>
                            <w:r w:rsidRPr="002C08D8">
                              <w:rPr>
                                <w:rFonts w:ascii="HG丸ｺﾞｼｯｸM-PRO" w:eastAsia="HG丸ｺﾞｼｯｸM-PRO" w:hint="eastAsia"/>
                                <w:sz w:val="32"/>
                                <w:szCs w:val="32"/>
                              </w:rPr>
                              <w:t>「準備項目</w:t>
                            </w:r>
                            <w:r w:rsidR="008E106F" w:rsidRPr="002C08D8">
                              <w:rPr>
                                <w:rFonts w:ascii="HG丸ｺﾞｼｯｸM-PRO" w:eastAsia="HG丸ｺﾞｼｯｸM-PRO" w:hint="eastAsia"/>
                                <w:sz w:val="32"/>
                                <w:szCs w:val="32"/>
                              </w:rPr>
                              <w:t>」</w:t>
                            </w:r>
                            <w:r w:rsidR="008E106F" w:rsidRPr="00D12518">
                              <w:rPr>
                                <w:rFonts w:ascii="HG丸ｺﾞｼｯｸM-PRO" w:eastAsia="HG丸ｺﾞｼｯｸM-PRO" w:hint="eastAsia"/>
                                <w:sz w:val="32"/>
                                <w:szCs w:val="32"/>
                              </w:rPr>
                              <w:t>「</w:t>
                            </w:r>
                            <w:r w:rsidR="00D12518" w:rsidRPr="00D12518">
                              <w:rPr>
                                <w:rFonts w:ascii="HG丸ｺﾞｼｯｸM-PRO" w:eastAsia="HG丸ｺﾞｼｯｸM-PRO" w:hint="eastAsia"/>
                                <w:sz w:val="32"/>
                                <w:szCs w:val="32"/>
                              </w:rPr>
                              <w:t>児童</w:t>
                            </w:r>
                            <w:r w:rsidR="00D12518" w:rsidRPr="00D12518">
                              <w:rPr>
                                <w:rFonts w:ascii="HG丸ｺﾞｼｯｸM-PRO" w:eastAsia="HG丸ｺﾞｼｯｸM-PRO"/>
                                <w:sz w:val="32"/>
                                <w:szCs w:val="32"/>
                              </w:rPr>
                              <w:t>・生徒の心のケア</w:t>
                            </w:r>
                            <w:r w:rsidR="008E106F" w:rsidRPr="00D12518">
                              <w:rPr>
                                <w:rFonts w:ascii="HG丸ｺﾞｼｯｸM-PRO" w:eastAsia="HG丸ｺﾞｼｯｸM-PRO"/>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6" style="position:absolute;left:0;text-align:left;margin-left:0;margin-top:-.4pt;width:477pt;height:57pt;z-index:251629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" fillcolor="#ff9" strokecolor="#f90">
                <v:textbox inset="5.85pt,.7pt,5.85pt,.7pt">
                  <w:txbxContent>
                    <w:p w:rsidR="008E106F" w:rsidRPr="00787F26" w:rsidRDefault="008E106F" w:rsidP="00787F26">
                      <w:pPr>
                        <w:spacing w:line="0" w:lineRule="atLeast"/>
                        <w:rPr>
                          <w:rFonts w:ascii="HG丸ｺﾞｼｯｸM-PRO" w:eastAsia="HG丸ｺﾞｼｯｸM-PRO"/>
                          <w:b/>
                          <w:sz w:val="40"/>
                          <w:szCs w:val="40"/>
                        </w:rPr>
                      </w:pPr>
                      <w:r>
                        <w:rPr>
                          <w:rFonts w:ascii="HG丸ｺﾞｼｯｸM-PRO" w:eastAsia="HG丸ｺﾞｼｯｸM-PRO" w:hint="eastAsia"/>
                          <w:b/>
                          <w:sz w:val="40"/>
                          <w:szCs w:val="40"/>
                        </w:rPr>
                        <w:t xml:space="preserve">(1) </w:t>
                      </w:r>
                      <w:r w:rsidR="002C08D8">
                        <w:rPr>
                          <w:rFonts w:ascii="HG丸ｺﾞｼｯｸM-PRO" w:eastAsia="HG丸ｺﾞｼｯｸM-PRO" w:hint="eastAsia"/>
                          <w:b/>
                          <w:sz w:val="40"/>
                          <w:szCs w:val="40"/>
                        </w:rPr>
                        <w:t>学校</w:t>
                      </w:r>
                      <w:r w:rsidR="002C08D8">
                        <w:rPr>
                          <w:rFonts w:ascii="HG丸ｺﾞｼｯｸM-PRO" w:eastAsia="HG丸ｺﾞｼｯｸM-PRO"/>
                          <w:b/>
                          <w:sz w:val="40"/>
                          <w:szCs w:val="40"/>
                        </w:rPr>
                        <w:t>再開への準備</w:t>
                      </w:r>
                      <w:r>
                        <w:rPr>
                          <w:rFonts w:ascii="HG丸ｺﾞｼｯｸM-PRO" w:eastAsia="HG丸ｺﾞｼｯｸM-PRO" w:hint="eastAsia"/>
                          <w:b/>
                          <w:sz w:val="40"/>
                          <w:szCs w:val="40"/>
                        </w:rPr>
                        <w:t xml:space="preserve"> </w:t>
                      </w:r>
                    </w:p>
                    <w:p w:rsidR="0051516B" w:rsidRPr="002C08D8" w:rsidRDefault="002C08D8" w:rsidP="0051516B">
                      <w:pPr>
                        <w:spacing w:line="0" w:lineRule="atLeast"/>
                        <w:ind w:firstLineChars="150" w:firstLine="480"/>
                        <w:rPr>
                          <w:rFonts w:ascii="HG丸ｺﾞｼｯｸM-PRO" w:eastAsia="HG丸ｺﾞｼｯｸM-PRO"/>
                          <w:color w:val="FF0000"/>
                          <w:sz w:val="32"/>
                          <w:szCs w:val="32"/>
                        </w:rPr>
                      </w:pPr>
                      <w:r w:rsidRPr="002C08D8">
                        <w:rPr>
                          <w:rFonts w:ascii="HG丸ｺﾞｼｯｸM-PRO" w:eastAsia="HG丸ｺﾞｼｯｸM-PRO" w:hint="eastAsia"/>
                          <w:sz w:val="32"/>
                          <w:szCs w:val="32"/>
                        </w:rPr>
                        <w:t>「準備項目</w:t>
                      </w:r>
                      <w:r w:rsidR="008E106F" w:rsidRPr="002C08D8">
                        <w:rPr>
                          <w:rFonts w:ascii="HG丸ｺﾞｼｯｸM-PRO" w:eastAsia="HG丸ｺﾞｼｯｸM-PRO" w:hint="eastAsia"/>
                          <w:sz w:val="32"/>
                          <w:szCs w:val="32"/>
                        </w:rPr>
                        <w:t>」</w:t>
                      </w:r>
                      <w:r w:rsidR="008E106F" w:rsidRPr="00D12518">
                        <w:rPr>
                          <w:rFonts w:ascii="HG丸ｺﾞｼｯｸM-PRO" w:eastAsia="HG丸ｺﾞｼｯｸM-PRO" w:hint="eastAsia"/>
                          <w:sz w:val="32"/>
                          <w:szCs w:val="32"/>
                        </w:rPr>
                        <w:t>「</w:t>
                      </w:r>
                      <w:r w:rsidR="00D12518" w:rsidRPr="00D12518">
                        <w:rPr>
                          <w:rFonts w:ascii="HG丸ｺﾞｼｯｸM-PRO" w:eastAsia="HG丸ｺﾞｼｯｸM-PRO" w:hint="eastAsia"/>
                          <w:sz w:val="32"/>
                          <w:szCs w:val="32"/>
                        </w:rPr>
                        <w:t>児童</w:t>
                      </w:r>
                      <w:r w:rsidR="00D12518" w:rsidRPr="00D12518">
                        <w:rPr>
                          <w:rFonts w:ascii="HG丸ｺﾞｼｯｸM-PRO" w:eastAsia="HG丸ｺﾞｼｯｸM-PRO"/>
                          <w:sz w:val="32"/>
                          <w:szCs w:val="32"/>
                        </w:rPr>
                        <w:t>・生徒の心のケア</w:t>
                      </w:r>
                      <w:r w:rsidR="008E106F" w:rsidRPr="00D12518">
                        <w:rPr>
                          <w:rFonts w:ascii="HG丸ｺﾞｼｯｸM-PRO" w:eastAsia="HG丸ｺﾞｼｯｸM-PRO"/>
                          <w:sz w:val="32"/>
                          <w:szCs w:val="32"/>
                        </w:rPr>
                        <w:t>」</w:t>
                      </w:r>
                    </w:p>
                  </w:txbxContent>
                </v:textbox>
                <w10:wrap anchorx="margin"/>
              </v:roundrect>
            </w:pict>
          </mc:Fallback>
        </mc:AlternateContent>
      </w:r>
    </w:p>
    <w:p w:rsidR="00C650A4" w:rsidRPr="00787F26" w:rsidRDefault="00C650A4" w:rsidP="00F81FCE">
      <w:pPr>
        <w:spacing w:line="0" w:lineRule="atLeast"/>
        <w:ind w:firstLineChars="100" w:firstLine="280"/>
        <w:rPr>
          <w:rFonts w:ascii="HG丸ｺﾞｼｯｸM-PRO" w:eastAsia="HG丸ｺﾞｼｯｸM-PRO"/>
          <w:sz w:val="28"/>
          <w:szCs w:val="28"/>
        </w:rPr>
      </w:pPr>
    </w:p>
    <w:p w:rsidR="00C650A4" w:rsidRPr="00787F26" w:rsidRDefault="00C650A4" w:rsidP="00787F26">
      <w:pPr>
        <w:spacing w:line="0" w:lineRule="atLeast"/>
        <w:rPr>
          <w:rFonts w:ascii="HG丸ｺﾞｼｯｸM-PRO" w:eastAsia="HG丸ｺﾞｼｯｸM-PRO"/>
          <w:sz w:val="28"/>
          <w:szCs w:val="28"/>
        </w:rPr>
      </w:pPr>
    </w:p>
    <w:p w:rsidR="00C650A4" w:rsidRDefault="00C650A4" w:rsidP="00787F26">
      <w:pPr>
        <w:spacing w:line="0" w:lineRule="atLeast"/>
        <w:rPr>
          <w:rFonts w:ascii="HG丸ｺﾞｼｯｸM-PRO" w:eastAsia="HG丸ｺﾞｼｯｸM-PRO"/>
          <w:sz w:val="24"/>
        </w:rPr>
      </w:pPr>
    </w:p>
    <w:p w:rsidR="002C08D8" w:rsidRPr="002C08D8" w:rsidRDefault="002C08D8" w:rsidP="002C08D8">
      <w:pPr>
        <w:spacing w:line="0" w:lineRule="atLeast"/>
        <w:ind w:firstLineChars="100" w:firstLine="240"/>
        <w:rPr>
          <w:rFonts w:ascii="HG丸ｺﾞｼｯｸM-PRO" w:eastAsia="HG丸ｺﾞｼｯｸM-PRO"/>
          <w:sz w:val="24"/>
        </w:rPr>
      </w:pPr>
      <w:r w:rsidRPr="002C08D8">
        <w:rPr>
          <w:rFonts w:ascii="HG丸ｺﾞｼｯｸM-PRO" w:eastAsia="HG丸ｺﾞｼｯｸM-PRO" w:hint="eastAsia"/>
          <w:sz w:val="24"/>
        </w:rPr>
        <w:t>拠点開設からの経過日数や施設の使用状況、保護者からの要望などをもとに、学校長は「学校再開準備班」を設置して学校教育再開に向けた準備を行います。</w:t>
      </w:r>
    </w:p>
    <w:p w:rsidR="00C27F04" w:rsidRPr="002C08D8" w:rsidRDefault="002C08D8" w:rsidP="002C08D8">
      <w:pPr>
        <w:spacing w:line="0" w:lineRule="atLeast"/>
        <w:ind w:firstLineChars="100" w:firstLine="240"/>
        <w:rPr>
          <w:rFonts w:ascii="HG丸ｺﾞｼｯｸM-PRO" w:eastAsia="HG丸ｺﾞｼｯｸM-PRO"/>
          <w:sz w:val="24"/>
        </w:rPr>
      </w:pPr>
      <w:r w:rsidRPr="002C08D8">
        <w:rPr>
          <w:rFonts w:ascii="HG丸ｺﾞｼｯｸM-PRO" w:eastAsia="HG丸ｺﾞｼｯｸM-PRO" w:hint="eastAsia"/>
          <w:sz w:val="24"/>
        </w:rPr>
        <w:t>学校教育再開にあたり、拠点に指定され、拠点が引き続き開設されている場合は、学校教育再開に関して、教職員及び運営委員長は、避難住民や地域住民などと、避難スペースの縮小や移動など必要な事項について、充分な説明・情報提供を行い、理解を求めます。</w:t>
      </w:r>
    </w:p>
    <w:p w:rsidR="00C27F04" w:rsidRDefault="00C27F04" w:rsidP="00C27F04">
      <w:pPr>
        <w:spacing w:line="0" w:lineRule="atLeast"/>
        <w:rPr>
          <w:rFonts w:ascii="ＭＳ 明朝" w:hAnsi="ＭＳ 明朝" w:cs="ＭＳ 明朝"/>
          <w:sz w:val="24"/>
        </w:rPr>
      </w:pPr>
    </w:p>
    <w:p w:rsidR="00C27F04" w:rsidRPr="00C27F04" w:rsidRDefault="002C08D8" w:rsidP="00C27F04">
      <w:pPr>
        <w:spacing w:line="0" w:lineRule="atLeast"/>
        <w:rPr>
          <w:rFonts w:ascii="HG丸ｺﾞｼｯｸM-PRO" w:eastAsia="HG丸ｺﾞｼｯｸM-PRO"/>
          <w:b/>
          <w:sz w:val="28"/>
          <w:szCs w:val="28"/>
          <w:u w:val="single"/>
          <w:shd w:val="pct15" w:color="auto" w:fill="FFFFFF"/>
        </w:rPr>
      </w:pPr>
      <w:r>
        <w:rPr>
          <w:rFonts w:ascii="HG丸ｺﾞｼｯｸM-PRO" w:eastAsia="HG丸ｺﾞｼｯｸM-PRO" w:hint="eastAsia"/>
          <w:b/>
          <w:sz w:val="28"/>
          <w:szCs w:val="28"/>
          <w:u w:val="single"/>
          <w:shd w:val="pct15" w:color="auto" w:fill="FFFFFF"/>
        </w:rPr>
        <w:t>「準備項目</w:t>
      </w:r>
      <w:r w:rsidR="00C27F04" w:rsidRPr="001439CA">
        <w:rPr>
          <w:rFonts w:ascii="HG丸ｺﾞｼｯｸM-PRO" w:eastAsia="HG丸ｺﾞｼｯｸM-PRO" w:hint="eastAsia"/>
          <w:b/>
          <w:sz w:val="28"/>
          <w:szCs w:val="28"/>
          <w:u w:val="single"/>
          <w:shd w:val="pct15" w:color="auto" w:fill="FFFFFF"/>
        </w:rPr>
        <w:t>」</w:t>
      </w:r>
    </w:p>
    <w:p w:rsidR="002C08D8" w:rsidRPr="00D12518" w:rsidRDefault="002C08D8" w:rsidP="00D12518">
      <w:pPr>
        <w:pStyle w:val="aa"/>
        <w:numPr>
          <w:ilvl w:val="0"/>
          <w:numId w:val="2"/>
        </w:numPr>
        <w:spacing w:line="340" w:lineRule="exact"/>
        <w:ind w:leftChars="0"/>
        <w:rPr>
          <w:rFonts w:ascii="HG丸ｺﾞｼｯｸM-PRO" w:eastAsia="HG丸ｺﾞｼｯｸM-PRO" w:hAnsi="HG丸ｺﾞｼｯｸM-PRO"/>
          <w:sz w:val="24"/>
        </w:rPr>
      </w:pPr>
      <w:r w:rsidRPr="00D12518">
        <w:rPr>
          <w:rFonts w:ascii="HG丸ｺﾞｼｯｸM-PRO" w:eastAsia="HG丸ｺﾞｼｯｸM-PRO" w:hAnsi="HG丸ｺﾞｼｯｸM-PRO" w:hint="eastAsia"/>
          <w:sz w:val="24"/>
        </w:rPr>
        <w:t>学校再開準備班の構成</w:t>
      </w:r>
    </w:p>
    <w:p w:rsidR="002C08D8" w:rsidRPr="002C08D8" w:rsidRDefault="002C08D8" w:rsidP="00D12518">
      <w:pPr>
        <w:spacing w:line="340" w:lineRule="exact"/>
        <w:ind w:firstLineChars="250" w:firstLine="600"/>
        <w:rPr>
          <w:rFonts w:ascii="HG丸ｺﾞｼｯｸM-PRO" w:eastAsia="HG丸ｺﾞｼｯｸM-PRO" w:hAnsi="HG丸ｺﾞｼｯｸM-PRO"/>
          <w:sz w:val="24"/>
        </w:rPr>
      </w:pPr>
      <w:r w:rsidRPr="002C08D8">
        <w:rPr>
          <w:rFonts w:ascii="HG丸ｺﾞｼｯｸM-PRO" w:eastAsia="HG丸ｺﾞｼｯｸM-PRO" w:hAnsi="HG丸ｺﾞｼｯｸM-PRO" w:hint="eastAsia"/>
          <w:sz w:val="24"/>
        </w:rPr>
        <w:t>学校長、副校長、教職員代表、運営委員代表、保護者代表など</w:t>
      </w:r>
    </w:p>
    <w:p w:rsidR="002C08D8" w:rsidRPr="00D12518" w:rsidRDefault="00451275" w:rsidP="00D12518">
      <w:pPr>
        <w:pStyle w:val="aa"/>
        <w:numPr>
          <w:ilvl w:val="0"/>
          <w:numId w:val="2"/>
        </w:numPr>
        <w:spacing w:line="340" w:lineRule="exact"/>
        <w:ind w:leftChars="0"/>
        <w:rPr>
          <w:rFonts w:ascii="HG丸ｺﾞｼｯｸM-PRO" w:eastAsia="HG丸ｺﾞｼｯｸM-PRO" w:hAnsi="HG丸ｺﾞｼｯｸM-PRO"/>
          <w:sz w:val="24"/>
        </w:rPr>
      </w:pPr>
      <w:r>
        <w:rPr>
          <w:rFonts w:ascii="HG丸ｺﾞｼｯｸM-PRO" w:eastAsia="HG丸ｺﾞｼｯｸM-PRO"/>
          <w:noProof/>
          <w:sz w:val="24"/>
        </w:rPr>
        <w:drawing>
          <wp:anchor distT="0" distB="0" distL="114300" distR="114300" simplePos="0" relativeHeight="251679232" behindDoc="0" locked="0" layoutInCell="1" allowOverlap="1" wp14:anchorId="3ADF76CA" wp14:editId="29DCF030">
            <wp:simplePos x="0" y="0"/>
            <wp:positionH relativeFrom="margin">
              <wp:posOffset>4249420</wp:posOffset>
            </wp:positionH>
            <wp:positionV relativeFrom="paragraph">
              <wp:posOffset>19050</wp:posOffset>
            </wp:positionV>
            <wp:extent cx="2114330" cy="1806345"/>
            <wp:effectExtent l="0" t="0" r="635" b="381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14330" cy="1806345"/>
                    </a:xfrm>
                    <a:prstGeom prst="rect">
                      <a:avLst/>
                    </a:prstGeom>
                    <a:noFill/>
                  </pic:spPr>
                </pic:pic>
              </a:graphicData>
            </a:graphic>
            <wp14:sizeRelH relativeFrom="page">
              <wp14:pctWidth>0</wp14:pctWidth>
            </wp14:sizeRelH>
            <wp14:sizeRelV relativeFrom="page">
              <wp14:pctHeight>0</wp14:pctHeight>
            </wp14:sizeRelV>
          </wp:anchor>
        </w:drawing>
      </w:r>
      <w:r w:rsidR="002C08D8" w:rsidRPr="00D12518">
        <w:rPr>
          <w:rFonts w:ascii="HG丸ｺﾞｼｯｸM-PRO" w:eastAsia="HG丸ｺﾞｼｯｸM-PRO" w:hAnsi="HG丸ｺﾞｼｯｸM-PRO" w:hint="eastAsia"/>
          <w:sz w:val="24"/>
        </w:rPr>
        <w:t>学校施設・保管書類の安全確認</w:t>
      </w:r>
    </w:p>
    <w:p w:rsidR="002C08D8" w:rsidRPr="00D12518" w:rsidRDefault="002C08D8" w:rsidP="00D12518">
      <w:pPr>
        <w:pStyle w:val="aa"/>
        <w:numPr>
          <w:ilvl w:val="0"/>
          <w:numId w:val="2"/>
        </w:numPr>
        <w:spacing w:line="340" w:lineRule="exact"/>
        <w:ind w:leftChars="0"/>
        <w:rPr>
          <w:rFonts w:ascii="HG丸ｺﾞｼｯｸM-PRO" w:eastAsia="HG丸ｺﾞｼｯｸM-PRO" w:hAnsi="HG丸ｺﾞｼｯｸM-PRO"/>
          <w:sz w:val="24"/>
        </w:rPr>
      </w:pPr>
      <w:r w:rsidRPr="00D12518">
        <w:rPr>
          <w:rFonts w:ascii="HG丸ｺﾞｼｯｸM-PRO" w:eastAsia="HG丸ｺﾞｼｯｸM-PRO" w:hAnsi="HG丸ｺﾞｼｯｸM-PRO" w:hint="eastAsia"/>
          <w:sz w:val="24"/>
        </w:rPr>
        <w:t>教職員・児童生徒の所在・安否確認</w:t>
      </w:r>
    </w:p>
    <w:p w:rsidR="002C08D8" w:rsidRPr="00D12518" w:rsidRDefault="002C08D8" w:rsidP="00D12518">
      <w:pPr>
        <w:pStyle w:val="aa"/>
        <w:numPr>
          <w:ilvl w:val="0"/>
          <w:numId w:val="2"/>
        </w:numPr>
        <w:spacing w:line="340" w:lineRule="exact"/>
        <w:ind w:leftChars="0"/>
        <w:rPr>
          <w:rFonts w:ascii="HG丸ｺﾞｼｯｸM-PRO" w:eastAsia="HG丸ｺﾞｼｯｸM-PRO" w:hAnsi="HG丸ｺﾞｼｯｸM-PRO"/>
          <w:sz w:val="24"/>
        </w:rPr>
      </w:pPr>
      <w:r w:rsidRPr="00D12518">
        <w:rPr>
          <w:rFonts w:ascii="HG丸ｺﾞｼｯｸM-PRO" w:eastAsia="HG丸ｺﾞｼｯｸM-PRO" w:hAnsi="HG丸ｺﾞｼｯｸM-PRO" w:hint="eastAsia"/>
          <w:sz w:val="24"/>
        </w:rPr>
        <w:t>臨時ＰＴＡの開催、保護者説明会の開催</w:t>
      </w:r>
    </w:p>
    <w:p w:rsidR="002C08D8" w:rsidRPr="00D12518" w:rsidRDefault="002C08D8" w:rsidP="00D12518">
      <w:pPr>
        <w:pStyle w:val="aa"/>
        <w:numPr>
          <w:ilvl w:val="0"/>
          <w:numId w:val="2"/>
        </w:numPr>
        <w:spacing w:line="340" w:lineRule="exact"/>
        <w:ind w:leftChars="0"/>
        <w:rPr>
          <w:rFonts w:ascii="HG丸ｺﾞｼｯｸM-PRO" w:eastAsia="HG丸ｺﾞｼｯｸM-PRO" w:hAnsi="HG丸ｺﾞｼｯｸM-PRO"/>
          <w:sz w:val="24"/>
        </w:rPr>
      </w:pPr>
      <w:r w:rsidRPr="00D12518">
        <w:rPr>
          <w:rFonts w:ascii="HG丸ｺﾞｼｯｸM-PRO" w:eastAsia="HG丸ｺﾞｼｯｸM-PRO" w:hAnsi="HG丸ｺﾞｼｯｸM-PRO" w:hint="eastAsia"/>
          <w:sz w:val="24"/>
        </w:rPr>
        <w:t>避難場所と教育使用場所の区分</w:t>
      </w:r>
    </w:p>
    <w:p w:rsidR="002C08D8" w:rsidRPr="00D12518" w:rsidRDefault="002C08D8" w:rsidP="00D12518">
      <w:pPr>
        <w:pStyle w:val="aa"/>
        <w:numPr>
          <w:ilvl w:val="0"/>
          <w:numId w:val="2"/>
        </w:numPr>
        <w:spacing w:line="340" w:lineRule="exact"/>
        <w:ind w:leftChars="0"/>
        <w:rPr>
          <w:rFonts w:ascii="HG丸ｺﾞｼｯｸM-PRO" w:eastAsia="HG丸ｺﾞｼｯｸM-PRO" w:hAnsi="HG丸ｺﾞｼｯｸM-PRO"/>
          <w:sz w:val="24"/>
        </w:rPr>
      </w:pPr>
      <w:r w:rsidRPr="00D12518">
        <w:rPr>
          <w:rFonts w:ascii="HG丸ｺﾞｼｯｸM-PRO" w:eastAsia="HG丸ｺﾞｼｯｸM-PRO" w:hAnsi="HG丸ｺﾞｼｯｸM-PRO" w:hint="eastAsia"/>
          <w:sz w:val="24"/>
        </w:rPr>
        <w:t>机・椅子など学用備品の復元</w:t>
      </w:r>
    </w:p>
    <w:p w:rsidR="002C08D8" w:rsidRPr="00D12518" w:rsidRDefault="002C08D8" w:rsidP="00D12518">
      <w:pPr>
        <w:pStyle w:val="aa"/>
        <w:numPr>
          <w:ilvl w:val="0"/>
          <w:numId w:val="2"/>
        </w:numPr>
        <w:spacing w:line="340" w:lineRule="exact"/>
        <w:ind w:leftChars="0"/>
        <w:rPr>
          <w:rFonts w:ascii="HG丸ｺﾞｼｯｸM-PRO" w:eastAsia="HG丸ｺﾞｼｯｸM-PRO" w:hAnsi="HG丸ｺﾞｼｯｸM-PRO"/>
          <w:sz w:val="24"/>
        </w:rPr>
      </w:pPr>
      <w:r w:rsidRPr="00D12518">
        <w:rPr>
          <w:rFonts w:ascii="HG丸ｺﾞｼｯｸM-PRO" w:eastAsia="HG丸ｺﾞｼｯｸM-PRO" w:hAnsi="HG丸ｺﾞｼｯｸM-PRO" w:hint="eastAsia"/>
          <w:sz w:val="24"/>
        </w:rPr>
        <w:t>暫定カリキュラムの編成（ＰＴＡ、教職員のみ）</w:t>
      </w:r>
    </w:p>
    <w:p w:rsidR="002C08D8" w:rsidRPr="00D12518" w:rsidRDefault="002C08D8" w:rsidP="00D12518">
      <w:pPr>
        <w:pStyle w:val="aa"/>
        <w:numPr>
          <w:ilvl w:val="0"/>
          <w:numId w:val="2"/>
        </w:numPr>
        <w:spacing w:line="340" w:lineRule="exact"/>
        <w:ind w:leftChars="0"/>
        <w:rPr>
          <w:rFonts w:ascii="HG丸ｺﾞｼｯｸM-PRO" w:eastAsia="HG丸ｺﾞｼｯｸM-PRO" w:hAnsi="HG丸ｺﾞｼｯｸM-PRO"/>
          <w:sz w:val="24"/>
        </w:rPr>
      </w:pPr>
      <w:r w:rsidRPr="00D12518">
        <w:rPr>
          <w:rFonts w:ascii="HG丸ｺﾞｼｯｸM-PRO" w:eastAsia="HG丸ｺﾞｼｯｸM-PRO" w:hAnsi="HG丸ｺﾞｼｯｸM-PRO" w:hint="eastAsia"/>
          <w:sz w:val="24"/>
        </w:rPr>
        <w:t>学校再開準備班の会議方法の確認</w:t>
      </w:r>
    </w:p>
    <w:p w:rsidR="002C08D8" w:rsidRPr="00D12518" w:rsidRDefault="002C08D8" w:rsidP="00D764AF">
      <w:pPr>
        <w:pStyle w:val="aa"/>
        <w:numPr>
          <w:ilvl w:val="0"/>
          <w:numId w:val="2"/>
        </w:numPr>
        <w:spacing w:line="340" w:lineRule="exact"/>
        <w:ind w:leftChars="0"/>
        <w:rPr>
          <w:rFonts w:ascii="HG丸ｺﾞｼｯｸM-PRO" w:eastAsia="HG丸ｺﾞｼｯｸM-PRO" w:hAnsi="HG丸ｺﾞｼｯｸM-PRO"/>
          <w:sz w:val="24"/>
        </w:rPr>
      </w:pPr>
      <w:r w:rsidRPr="00D12518">
        <w:rPr>
          <w:rFonts w:ascii="HG丸ｺﾞｼｯｸM-PRO" w:eastAsia="HG丸ｺﾞｼｯｸM-PRO" w:hAnsi="HG丸ｺﾞｼｯｸM-PRO" w:hint="eastAsia"/>
          <w:sz w:val="24"/>
        </w:rPr>
        <w:t>市本部（</w:t>
      </w:r>
      <w:r w:rsidR="00D764AF" w:rsidRPr="00D764AF">
        <w:rPr>
          <w:rFonts w:ascii="HG丸ｺﾞｼｯｸM-PRO" w:eastAsia="HG丸ｺﾞｼｯｸM-PRO" w:hAnsi="HG丸ｺﾞｼｯｸM-PRO" w:hint="eastAsia"/>
          <w:sz w:val="24"/>
        </w:rPr>
        <w:t>教育委員会事務局学校教育班</w:t>
      </w:r>
      <w:r w:rsidRPr="00D12518">
        <w:rPr>
          <w:rFonts w:ascii="HG丸ｺﾞｼｯｸM-PRO" w:eastAsia="HG丸ｺﾞｼｯｸM-PRO" w:hAnsi="HG丸ｺﾞｼｯｸM-PRO" w:hint="eastAsia"/>
          <w:sz w:val="24"/>
        </w:rPr>
        <w:t>）との連絡調整</w:t>
      </w:r>
    </w:p>
    <w:p w:rsidR="002C08D8" w:rsidRPr="00D12518" w:rsidRDefault="002C08D8" w:rsidP="00D12518">
      <w:pPr>
        <w:pStyle w:val="aa"/>
        <w:numPr>
          <w:ilvl w:val="0"/>
          <w:numId w:val="2"/>
        </w:numPr>
        <w:spacing w:line="340" w:lineRule="exact"/>
        <w:ind w:leftChars="0"/>
        <w:rPr>
          <w:rFonts w:ascii="HG丸ｺﾞｼｯｸM-PRO" w:eastAsia="HG丸ｺﾞｼｯｸM-PRO" w:hAnsi="HG丸ｺﾞｼｯｸM-PRO"/>
          <w:sz w:val="24"/>
        </w:rPr>
      </w:pPr>
      <w:r w:rsidRPr="00D12518">
        <w:rPr>
          <w:rFonts w:ascii="HG丸ｺﾞｼｯｸM-PRO" w:eastAsia="HG丸ｺﾞｼｯｸM-PRO" w:hAnsi="HG丸ｺﾞｼｯｸM-PRO" w:hint="eastAsia"/>
          <w:sz w:val="24"/>
        </w:rPr>
        <w:t>学内外への情報提供等</w:t>
      </w:r>
    </w:p>
    <w:p w:rsidR="00D12518" w:rsidRDefault="00D12518" w:rsidP="00D12518">
      <w:pPr>
        <w:spacing w:line="340" w:lineRule="exact"/>
        <w:ind w:leftChars="114" w:left="479"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2C08D8" w:rsidRPr="002C08D8">
        <w:rPr>
          <w:rFonts w:ascii="HG丸ｺﾞｼｯｸM-PRO" w:eastAsia="HG丸ｺﾞｼｯｸM-PRO" w:hAnsi="HG丸ｺﾞｼｯｸM-PRO" w:hint="eastAsia"/>
          <w:sz w:val="24"/>
        </w:rPr>
        <w:t>学校再開に向けた情報提供・広報活動は、教職員を中心に運営委員などが、協力して</w:t>
      </w:r>
    </w:p>
    <w:p w:rsidR="002C08D8" w:rsidRPr="002C08D8" w:rsidRDefault="002C08D8" w:rsidP="00D12518">
      <w:pPr>
        <w:spacing w:line="340" w:lineRule="exact"/>
        <w:ind w:leftChars="164" w:left="464" w:hangingChars="50" w:hanging="120"/>
        <w:rPr>
          <w:rFonts w:ascii="HG丸ｺﾞｼｯｸM-PRO" w:eastAsia="HG丸ｺﾞｼｯｸM-PRO" w:hAnsi="HG丸ｺﾞｼｯｸM-PRO"/>
          <w:sz w:val="24"/>
        </w:rPr>
      </w:pPr>
      <w:r w:rsidRPr="002C08D8">
        <w:rPr>
          <w:rFonts w:ascii="HG丸ｺﾞｼｯｸM-PRO" w:eastAsia="HG丸ｺﾞｼｯｸM-PRO" w:hAnsi="HG丸ｺﾞｼｯｸM-PRO" w:hint="eastAsia"/>
          <w:sz w:val="24"/>
        </w:rPr>
        <w:t>行います。</w:t>
      </w:r>
    </w:p>
    <w:p w:rsidR="002C08D8" w:rsidRPr="00D12518" w:rsidRDefault="002C08D8" w:rsidP="00D12518">
      <w:pPr>
        <w:pStyle w:val="aa"/>
        <w:numPr>
          <w:ilvl w:val="0"/>
          <w:numId w:val="2"/>
        </w:numPr>
        <w:spacing w:line="340" w:lineRule="exact"/>
        <w:ind w:leftChars="0"/>
        <w:rPr>
          <w:rFonts w:ascii="HG丸ｺﾞｼｯｸM-PRO" w:eastAsia="HG丸ｺﾞｼｯｸM-PRO" w:hAnsi="HG丸ｺﾞｼｯｸM-PRO"/>
          <w:sz w:val="24"/>
        </w:rPr>
      </w:pPr>
      <w:r w:rsidRPr="00D12518">
        <w:rPr>
          <w:rFonts w:ascii="HG丸ｺﾞｼｯｸM-PRO" w:eastAsia="HG丸ｺﾞｼｯｸM-PRO" w:hAnsi="HG丸ｺﾞｼｯｸM-PRO" w:hint="eastAsia"/>
          <w:sz w:val="24"/>
        </w:rPr>
        <w:t>児童生徒の安全確保</w:t>
      </w:r>
    </w:p>
    <w:p w:rsidR="00D12518" w:rsidRDefault="002C08D8" w:rsidP="00D12518">
      <w:pPr>
        <w:spacing w:line="340" w:lineRule="exact"/>
        <w:ind w:firstLineChars="250" w:firstLine="600"/>
        <w:rPr>
          <w:rFonts w:ascii="HG丸ｺﾞｼｯｸM-PRO" w:eastAsia="HG丸ｺﾞｼｯｸM-PRO" w:hAnsi="HG丸ｺﾞｼｯｸM-PRO"/>
          <w:sz w:val="24"/>
        </w:rPr>
      </w:pPr>
      <w:r w:rsidRPr="002C08D8">
        <w:rPr>
          <w:rFonts w:ascii="HG丸ｺﾞｼｯｸM-PRO" w:eastAsia="HG丸ｺﾞｼｯｸM-PRO" w:hAnsi="HG丸ｺﾞｼｯｸM-PRO" w:hint="eastAsia"/>
          <w:sz w:val="24"/>
        </w:rPr>
        <w:t>はまっこふれあいスクールや放課後キッズクラブの実施や児童生徒が、安全安心でき</w:t>
      </w:r>
    </w:p>
    <w:p w:rsidR="00351EB9" w:rsidRPr="00D12518" w:rsidRDefault="002C08D8" w:rsidP="00D12518">
      <w:pPr>
        <w:spacing w:line="340" w:lineRule="exact"/>
        <w:ind w:firstLineChars="150" w:firstLine="360"/>
        <w:rPr>
          <w:rFonts w:ascii="HG丸ｺﾞｼｯｸM-PRO" w:eastAsia="HG丸ｺﾞｼｯｸM-PRO" w:hAnsi="HG丸ｺﾞｼｯｸM-PRO"/>
          <w:sz w:val="24"/>
        </w:rPr>
      </w:pPr>
      <w:r w:rsidRPr="002C08D8">
        <w:rPr>
          <w:rFonts w:ascii="HG丸ｺﾞｼｯｸM-PRO" w:eastAsia="HG丸ｺﾞｼｯｸM-PRO" w:hAnsi="HG丸ｺﾞｼｯｸM-PRO" w:hint="eastAsia"/>
          <w:sz w:val="24"/>
        </w:rPr>
        <w:t>る場づくり等について、保護者等と協力して行います。</w:t>
      </w:r>
    </w:p>
    <w:p w:rsidR="000244E0" w:rsidRPr="00D12518" w:rsidRDefault="000244E0" w:rsidP="00222497">
      <w:pPr>
        <w:spacing w:line="0" w:lineRule="atLeast"/>
        <w:ind w:firstLineChars="100" w:firstLine="240"/>
        <w:rPr>
          <w:rFonts w:ascii="HG丸ｺﾞｼｯｸM-PRO" w:eastAsia="HG丸ｺﾞｼｯｸM-PRO"/>
          <w:sz w:val="24"/>
        </w:rPr>
      </w:pPr>
    </w:p>
    <w:p w:rsidR="000244E0" w:rsidRDefault="00D12518" w:rsidP="00D12518">
      <w:pPr>
        <w:spacing w:line="0" w:lineRule="atLeast"/>
        <w:ind w:firstLineChars="100" w:firstLine="281"/>
        <w:rPr>
          <w:rFonts w:ascii="HG丸ｺﾞｼｯｸM-PRO" w:eastAsia="HG丸ｺﾞｼｯｸM-PRO"/>
          <w:sz w:val="24"/>
        </w:rPr>
      </w:pPr>
      <w:r>
        <w:rPr>
          <w:rFonts w:ascii="HG丸ｺﾞｼｯｸM-PRO" w:eastAsia="HG丸ｺﾞｼｯｸM-PRO" w:hint="eastAsia"/>
          <w:b/>
          <w:sz w:val="28"/>
          <w:szCs w:val="28"/>
          <w:u w:val="single"/>
          <w:shd w:val="pct15" w:color="auto" w:fill="FFFFFF"/>
        </w:rPr>
        <w:t>「児童・生徒の心のケア</w:t>
      </w:r>
      <w:r w:rsidRPr="001439CA">
        <w:rPr>
          <w:rFonts w:ascii="HG丸ｺﾞｼｯｸM-PRO" w:eastAsia="HG丸ｺﾞｼｯｸM-PRO" w:hint="eastAsia"/>
          <w:b/>
          <w:sz w:val="28"/>
          <w:szCs w:val="28"/>
          <w:u w:val="single"/>
          <w:shd w:val="pct15" w:color="auto" w:fill="FFFFFF"/>
        </w:rPr>
        <w:t>」</w:t>
      </w:r>
    </w:p>
    <w:p w:rsidR="00D12518" w:rsidRDefault="00D12518" w:rsidP="00D12518">
      <w:pPr>
        <w:spacing w:line="0" w:lineRule="atLeast"/>
        <w:ind w:firstLineChars="200" w:firstLine="480"/>
        <w:rPr>
          <w:rFonts w:ascii="HG丸ｺﾞｼｯｸM-PRO" w:eastAsia="HG丸ｺﾞｼｯｸM-PRO"/>
          <w:sz w:val="24"/>
        </w:rPr>
      </w:pPr>
      <w:r w:rsidRPr="00D12518">
        <w:rPr>
          <w:rFonts w:ascii="HG丸ｺﾞｼｯｸM-PRO" w:eastAsia="HG丸ｺﾞｼｯｸM-PRO" w:hint="eastAsia"/>
          <w:sz w:val="24"/>
        </w:rPr>
        <w:t>震災によってダメージを受けた生徒の心のケアに努めます。</w:t>
      </w:r>
    </w:p>
    <w:p w:rsidR="00D12518" w:rsidRPr="00D12518" w:rsidRDefault="00D12518" w:rsidP="00D12518">
      <w:pPr>
        <w:spacing w:line="0" w:lineRule="atLeast"/>
        <w:ind w:firstLineChars="200" w:firstLine="480"/>
        <w:rPr>
          <w:rFonts w:ascii="HG丸ｺﾞｼｯｸM-PRO" w:eastAsia="HG丸ｺﾞｼｯｸM-PRO"/>
          <w:sz w:val="24"/>
        </w:rPr>
      </w:pPr>
    </w:p>
    <w:p w:rsidR="00D12518" w:rsidRPr="00D12518" w:rsidRDefault="00D12518" w:rsidP="00D12518">
      <w:pPr>
        <w:pStyle w:val="aa"/>
        <w:numPr>
          <w:ilvl w:val="0"/>
          <w:numId w:val="1"/>
        </w:numPr>
        <w:spacing w:line="0" w:lineRule="atLeast"/>
        <w:ind w:leftChars="0"/>
        <w:rPr>
          <w:rFonts w:ascii="HG丸ｺﾞｼｯｸM-PRO" w:eastAsia="HG丸ｺﾞｼｯｸM-PRO"/>
          <w:bCs/>
          <w:sz w:val="24"/>
        </w:rPr>
      </w:pPr>
      <w:r w:rsidRPr="00D12518">
        <w:rPr>
          <w:rFonts w:ascii="HG丸ｺﾞｼｯｸM-PRO" w:eastAsia="HG丸ｺﾞｼｯｸM-PRO" w:hint="eastAsia"/>
          <w:bCs/>
          <w:sz w:val="24"/>
        </w:rPr>
        <w:t>災害にあった子どもの特徴</w:t>
      </w:r>
    </w:p>
    <w:p w:rsidR="00D12518" w:rsidRDefault="00D12518" w:rsidP="00D12518">
      <w:pPr>
        <w:spacing w:line="0" w:lineRule="atLeast"/>
        <w:ind w:leftChars="150" w:left="315" w:firstLineChars="100" w:firstLine="240"/>
        <w:rPr>
          <w:rFonts w:ascii="HG丸ｺﾞｼｯｸM-PRO" w:eastAsia="HG丸ｺﾞｼｯｸM-PRO"/>
          <w:bCs/>
          <w:sz w:val="24"/>
        </w:rPr>
      </w:pPr>
      <w:r w:rsidRPr="00D12518">
        <w:rPr>
          <w:rFonts w:ascii="HG丸ｺﾞｼｯｸM-PRO" w:eastAsia="HG丸ｺﾞｼｯｸM-PRO" w:hint="eastAsia"/>
          <w:bCs/>
          <w:sz w:val="24"/>
        </w:rPr>
        <w:t>不安や抑うつなどの精神症状だけでなく、反抗的などの行動の変化、頭痛、腹痛、吐き気、息苦しさなどの身体症状として現れることがしばしばあります。</w:t>
      </w:r>
    </w:p>
    <w:p w:rsidR="00D12518" w:rsidRDefault="00D12518" w:rsidP="00D12518">
      <w:pPr>
        <w:spacing w:line="0" w:lineRule="atLeast"/>
        <w:ind w:leftChars="150" w:left="315" w:firstLineChars="100" w:firstLine="240"/>
        <w:rPr>
          <w:rFonts w:ascii="HG丸ｺﾞｼｯｸM-PRO" w:eastAsia="HG丸ｺﾞｼｯｸM-PRO"/>
          <w:bCs/>
          <w:sz w:val="24"/>
        </w:rPr>
      </w:pPr>
      <w:r w:rsidRPr="00D12518">
        <w:rPr>
          <w:rFonts w:ascii="HG丸ｺﾞｼｯｸM-PRO" w:eastAsia="HG丸ｺﾞｼｯｸM-PRO" w:hint="eastAsia"/>
          <w:bCs/>
          <w:sz w:val="24"/>
        </w:rPr>
        <w:t>突然興奮したり、パニック状態になったりとか、表情が乏しくてぼうーっとしたりしているとか、寝つきが悪くて夜中に何度も目を覚ますなどの行動が見られたりすることもあります。</w:t>
      </w:r>
    </w:p>
    <w:p w:rsidR="00D12518" w:rsidRPr="00D12518" w:rsidRDefault="00D12518" w:rsidP="00451275">
      <w:pPr>
        <w:spacing w:line="0" w:lineRule="atLeast"/>
        <w:rPr>
          <w:rFonts w:ascii="HG丸ｺﾞｼｯｸM-PRO" w:eastAsia="HG丸ｺﾞｼｯｸM-PRO"/>
          <w:bCs/>
          <w:sz w:val="24"/>
        </w:rPr>
      </w:pPr>
    </w:p>
    <w:p w:rsidR="00D12518" w:rsidRPr="00D12518" w:rsidRDefault="00D12518" w:rsidP="00D12518">
      <w:pPr>
        <w:pStyle w:val="aa"/>
        <w:numPr>
          <w:ilvl w:val="0"/>
          <w:numId w:val="1"/>
        </w:numPr>
        <w:spacing w:line="0" w:lineRule="atLeast"/>
        <w:ind w:leftChars="0"/>
        <w:rPr>
          <w:rFonts w:ascii="HG丸ｺﾞｼｯｸM-PRO" w:eastAsia="HG丸ｺﾞｼｯｸM-PRO"/>
          <w:bCs/>
          <w:sz w:val="24"/>
        </w:rPr>
      </w:pPr>
      <w:r w:rsidRPr="00D12518">
        <w:rPr>
          <w:rFonts w:ascii="HG丸ｺﾞｼｯｸM-PRO" w:eastAsia="HG丸ｺﾞｼｯｸM-PRO" w:hint="eastAsia"/>
          <w:bCs/>
          <w:sz w:val="24"/>
        </w:rPr>
        <w:t>災害にあった子どもへの対応の基本</w:t>
      </w:r>
    </w:p>
    <w:p w:rsidR="00D12518" w:rsidRDefault="00D12518" w:rsidP="00D12518">
      <w:pPr>
        <w:spacing w:line="0" w:lineRule="atLeast"/>
        <w:ind w:leftChars="150" w:left="315" w:firstLineChars="100" w:firstLine="240"/>
        <w:rPr>
          <w:rFonts w:ascii="HG丸ｺﾞｼｯｸM-PRO" w:eastAsia="HG丸ｺﾞｼｯｸM-PRO"/>
          <w:bCs/>
          <w:sz w:val="24"/>
        </w:rPr>
      </w:pPr>
      <w:r w:rsidRPr="00D12518">
        <w:rPr>
          <w:rFonts w:ascii="HG丸ｺﾞｼｯｸM-PRO" w:eastAsia="HG丸ｺﾞｼｯｸM-PRO" w:hint="eastAsia"/>
          <w:bCs/>
          <w:sz w:val="24"/>
        </w:rPr>
        <w:t>子どもは周囲の大人に大きく影響されることに気をつけましょう。当然ながら家族の影響は大きく、親が精神的に安定することによって子どもも安定します。</w:t>
      </w:r>
    </w:p>
    <w:p w:rsidR="00D12518" w:rsidRDefault="00D12518" w:rsidP="00D12518">
      <w:pPr>
        <w:spacing w:line="0" w:lineRule="atLeast"/>
        <w:ind w:leftChars="150" w:left="315" w:firstLineChars="100" w:firstLine="240"/>
        <w:rPr>
          <w:rFonts w:ascii="HG丸ｺﾞｼｯｸM-PRO" w:eastAsia="HG丸ｺﾞｼｯｸM-PRO"/>
          <w:bCs/>
          <w:sz w:val="24"/>
        </w:rPr>
      </w:pPr>
      <w:r w:rsidRPr="00D12518">
        <w:rPr>
          <w:rFonts w:ascii="HG丸ｺﾞｼｯｸM-PRO" w:eastAsia="HG丸ｺﾞｼｯｸM-PRO" w:hint="eastAsia"/>
          <w:bCs/>
          <w:sz w:val="24"/>
        </w:rPr>
        <w:t>これに配慮して家族と連携することが大切になります。</w:t>
      </w:r>
    </w:p>
    <w:p w:rsidR="00D12518" w:rsidRDefault="00D12518" w:rsidP="00D12518">
      <w:pPr>
        <w:spacing w:line="0" w:lineRule="atLeast"/>
        <w:ind w:leftChars="150" w:left="315" w:firstLineChars="100" w:firstLine="240"/>
        <w:rPr>
          <w:rFonts w:ascii="HG丸ｺﾞｼｯｸM-PRO" w:eastAsia="HG丸ｺﾞｼｯｸM-PRO"/>
          <w:bCs/>
          <w:sz w:val="24"/>
        </w:rPr>
      </w:pPr>
      <w:r w:rsidRPr="00D12518">
        <w:rPr>
          <w:rFonts w:ascii="HG丸ｺﾞｼｯｸM-PRO" w:eastAsia="HG丸ｺﾞｼｯｸM-PRO" w:hint="eastAsia"/>
          <w:bCs/>
          <w:sz w:val="24"/>
        </w:rPr>
        <w:lastRenderedPageBreak/>
        <w:t>家族や家などを大切なものを失う体験（喪失体験）のある子どもには、より配慮が必要ですので、その把握も心がけます。規則正しい睡眠、食事、運動などの日常生活の回復が大切になります。</w:t>
      </w:r>
    </w:p>
    <w:p w:rsidR="00D12518" w:rsidRPr="00D12518" w:rsidRDefault="00D12518" w:rsidP="00D12518">
      <w:pPr>
        <w:spacing w:line="0" w:lineRule="atLeast"/>
        <w:ind w:leftChars="150" w:left="315" w:firstLineChars="100" w:firstLine="240"/>
        <w:rPr>
          <w:rFonts w:ascii="HG丸ｺﾞｼｯｸM-PRO" w:eastAsia="HG丸ｺﾞｼｯｸM-PRO"/>
          <w:bCs/>
          <w:sz w:val="24"/>
        </w:rPr>
      </w:pPr>
    </w:p>
    <w:p w:rsidR="00D12518" w:rsidRPr="00D12518" w:rsidRDefault="00D12518" w:rsidP="00D12518">
      <w:pPr>
        <w:pStyle w:val="aa"/>
        <w:numPr>
          <w:ilvl w:val="0"/>
          <w:numId w:val="1"/>
        </w:numPr>
        <w:spacing w:line="0" w:lineRule="atLeast"/>
        <w:ind w:leftChars="0"/>
        <w:rPr>
          <w:rFonts w:ascii="HG丸ｺﾞｼｯｸM-PRO" w:eastAsia="HG丸ｺﾞｼｯｸM-PRO"/>
          <w:bCs/>
          <w:sz w:val="24"/>
        </w:rPr>
      </w:pPr>
      <w:r w:rsidRPr="00D12518">
        <w:rPr>
          <w:rFonts w:ascii="HG丸ｺﾞｼｯｸM-PRO" w:eastAsia="HG丸ｺﾞｼｯｸM-PRO" w:hint="eastAsia"/>
          <w:bCs/>
          <w:sz w:val="24"/>
        </w:rPr>
        <w:t>災害にあった子どもへの具体的な対応</w:t>
      </w:r>
    </w:p>
    <w:p w:rsidR="00D12518" w:rsidRDefault="00D12518" w:rsidP="00D12518">
      <w:pPr>
        <w:spacing w:line="0" w:lineRule="atLeast"/>
        <w:ind w:leftChars="150" w:left="315" w:firstLineChars="100" w:firstLine="240"/>
        <w:rPr>
          <w:rFonts w:ascii="HG丸ｺﾞｼｯｸM-PRO" w:eastAsia="HG丸ｺﾞｼｯｸM-PRO"/>
          <w:bCs/>
          <w:sz w:val="24"/>
        </w:rPr>
      </w:pPr>
      <w:r w:rsidRPr="00D12518">
        <w:rPr>
          <w:rFonts w:ascii="HG丸ｺﾞｼｯｸM-PRO" w:eastAsia="HG丸ｺﾞｼｯｸM-PRO" w:hint="eastAsia"/>
          <w:bCs/>
          <w:sz w:val="24"/>
        </w:rPr>
        <w:t>子どもの話を聞いてあげることが大切です。ただし、無理には聞きださずに子どもが、話したいことがあったら話しやすい雰囲気を作ってあげましょう。</w:t>
      </w:r>
    </w:p>
    <w:p w:rsidR="00D12518" w:rsidRPr="00D12518" w:rsidRDefault="00D12518" w:rsidP="00D12518">
      <w:pPr>
        <w:spacing w:line="0" w:lineRule="atLeast"/>
        <w:ind w:leftChars="150" w:left="315" w:firstLineChars="100" w:firstLine="240"/>
        <w:rPr>
          <w:rFonts w:ascii="HG丸ｺﾞｼｯｸM-PRO" w:eastAsia="HG丸ｺﾞｼｯｸM-PRO"/>
          <w:bCs/>
          <w:sz w:val="24"/>
        </w:rPr>
      </w:pPr>
    </w:p>
    <w:p w:rsidR="00D12518" w:rsidRPr="00D12518" w:rsidRDefault="00D12518" w:rsidP="00D12518">
      <w:pPr>
        <w:spacing w:line="0" w:lineRule="atLeast"/>
        <w:ind w:firstLineChars="500" w:firstLine="1100"/>
        <w:jc w:val="left"/>
        <w:rPr>
          <w:rFonts w:ascii="HG丸ｺﾞｼｯｸM-PRO" w:eastAsia="HG丸ｺﾞｼｯｸM-PRO"/>
          <w:bCs/>
          <w:sz w:val="22"/>
          <w:szCs w:val="22"/>
        </w:rPr>
      </w:pPr>
      <w:r w:rsidRPr="00D12518">
        <w:rPr>
          <w:rFonts w:ascii="HG丸ｺﾞｼｯｸM-PRO" w:eastAsia="HG丸ｺﾞｼｯｸM-PRO" w:hint="eastAsia"/>
          <w:bCs/>
          <w:sz w:val="22"/>
          <w:szCs w:val="22"/>
        </w:rPr>
        <w:t>【日本医師会学校保健委員会】</w:t>
      </w:r>
    </w:p>
    <w:p w:rsidR="00D12518" w:rsidRPr="00D12518" w:rsidRDefault="00D12518" w:rsidP="00D12518">
      <w:pPr>
        <w:spacing w:line="0" w:lineRule="atLeast"/>
        <w:ind w:firstLineChars="200" w:firstLine="440"/>
        <w:jc w:val="right"/>
        <w:rPr>
          <w:rFonts w:ascii="HG丸ｺﾞｼｯｸM-PRO" w:eastAsia="HG丸ｺﾞｼｯｸM-PRO"/>
          <w:bCs/>
          <w:sz w:val="22"/>
          <w:szCs w:val="22"/>
        </w:rPr>
      </w:pPr>
      <w:r w:rsidRPr="00D12518">
        <w:rPr>
          <w:rFonts w:ascii="HG丸ｺﾞｼｯｸM-PRO" w:eastAsia="HG丸ｺﾞｼｯｸM-PRO" w:hint="eastAsia"/>
          <w:bCs/>
          <w:sz w:val="22"/>
          <w:szCs w:val="22"/>
        </w:rPr>
        <w:t>※「東日本大震災の被災幼児・児童・生徒に対するメンタルケアについて」から抜粋</w:t>
      </w:r>
    </w:p>
    <w:p w:rsidR="00D12518" w:rsidRPr="00D12518" w:rsidRDefault="00D12518" w:rsidP="00D12518">
      <w:pPr>
        <w:spacing w:line="0" w:lineRule="atLeast"/>
        <w:ind w:firstLineChars="100" w:firstLine="240"/>
        <w:rPr>
          <w:rFonts w:ascii="HG丸ｺﾞｼｯｸM-PRO" w:eastAsia="HG丸ｺﾞｼｯｸM-PRO"/>
          <w:bCs/>
          <w:sz w:val="24"/>
        </w:rPr>
      </w:pPr>
    </w:p>
    <w:p w:rsidR="000244E0" w:rsidRPr="00D12518" w:rsidRDefault="000244E0" w:rsidP="00222497">
      <w:pPr>
        <w:spacing w:line="0" w:lineRule="atLeast"/>
        <w:ind w:firstLineChars="100" w:firstLine="240"/>
        <w:rPr>
          <w:rFonts w:ascii="HG丸ｺﾞｼｯｸM-PRO" w:eastAsia="HG丸ｺﾞｼｯｸM-PRO"/>
          <w:sz w:val="24"/>
        </w:rPr>
      </w:pPr>
    </w:p>
    <w:p w:rsidR="000244E0" w:rsidRDefault="000244E0" w:rsidP="00222497">
      <w:pPr>
        <w:spacing w:line="0" w:lineRule="atLeast"/>
        <w:ind w:firstLineChars="100" w:firstLine="240"/>
        <w:rPr>
          <w:rFonts w:ascii="HG丸ｺﾞｼｯｸM-PRO" w:eastAsia="HG丸ｺﾞｼｯｸM-PRO"/>
          <w:sz w:val="24"/>
        </w:rPr>
      </w:pPr>
    </w:p>
    <w:p w:rsidR="000244E0" w:rsidRDefault="000244E0" w:rsidP="00222497">
      <w:pPr>
        <w:spacing w:line="0" w:lineRule="atLeast"/>
        <w:ind w:firstLineChars="100" w:firstLine="240"/>
        <w:rPr>
          <w:rFonts w:ascii="HG丸ｺﾞｼｯｸM-PRO" w:eastAsia="HG丸ｺﾞｼｯｸM-PRO"/>
          <w:sz w:val="24"/>
        </w:rPr>
      </w:pPr>
    </w:p>
    <w:p w:rsidR="000244E0" w:rsidRDefault="000244E0" w:rsidP="00222497">
      <w:pPr>
        <w:spacing w:line="0" w:lineRule="atLeast"/>
        <w:ind w:firstLineChars="100" w:firstLine="240"/>
        <w:rPr>
          <w:rFonts w:ascii="HG丸ｺﾞｼｯｸM-PRO" w:eastAsia="HG丸ｺﾞｼｯｸM-PRO"/>
          <w:sz w:val="24"/>
        </w:rPr>
      </w:pPr>
    </w:p>
    <w:p w:rsidR="000244E0" w:rsidRDefault="000244E0" w:rsidP="00222497">
      <w:pPr>
        <w:spacing w:line="0" w:lineRule="atLeast"/>
        <w:ind w:firstLineChars="100" w:firstLine="240"/>
        <w:rPr>
          <w:rFonts w:ascii="HG丸ｺﾞｼｯｸM-PRO" w:eastAsia="HG丸ｺﾞｼｯｸM-PRO"/>
          <w:sz w:val="24"/>
        </w:rPr>
      </w:pPr>
    </w:p>
    <w:p w:rsidR="000244E0" w:rsidRDefault="000244E0" w:rsidP="00222497">
      <w:pPr>
        <w:spacing w:line="0" w:lineRule="atLeast"/>
        <w:ind w:firstLineChars="100" w:firstLine="240"/>
        <w:rPr>
          <w:rFonts w:ascii="HG丸ｺﾞｼｯｸM-PRO" w:eastAsia="HG丸ｺﾞｼｯｸM-PRO"/>
          <w:sz w:val="24"/>
        </w:rPr>
      </w:pPr>
    </w:p>
    <w:p w:rsidR="000244E0" w:rsidRDefault="000244E0" w:rsidP="00222497">
      <w:pPr>
        <w:spacing w:line="0" w:lineRule="atLeast"/>
        <w:ind w:firstLineChars="100" w:firstLine="240"/>
        <w:rPr>
          <w:rFonts w:ascii="HG丸ｺﾞｼｯｸM-PRO" w:eastAsia="HG丸ｺﾞｼｯｸM-PRO"/>
          <w:sz w:val="24"/>
        </w:rPr>
      </w:pPr>
    </w:p>
    <w:p w:rsidR="000244E0" w:rsidRDefault="000244E0" w:rsidP="00222497">
      <w:pPr>
        <w:spacing w:line="0" w:lineRule="atLeast"/>
        <w:ind w:firstLineChars="100" w:firstLine="240"/>
        <w:rPr>
          <w:rFonts w:ascii="HG丸ｺﾞｼｯｸM-PRO" w:eastAsia="HG丸ｺﾞｼｯｸM-PRO"/>
          <w:sz w:val="24"/>
        </w:rPr>
      </w:pPr>
    </w:p>
    <w:p w:rsidR="00C27F04" w:rsidRDefault="00351EB9" w:rsidP="0051516B">
      <w:pPr>
        <w:spacing w:line="0" w:lineRule="atLeast"/>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75136" behindDoc="0" locked="0" layoutInCell="1" allowOverlap="1">
                <wp:simplePos x="0" y="0"/>
                <wp:positionH relativeFrom="column">
                  <wp:posOffset>1418590</wp:posOffset>
                </wp:positionH>
                <wp:positionV relativeFrom="paragraph">
                  <wp:posOffset>9269730</wp:posOffset>
                </wp:positionV>
                <wp:extent cx="2400300" cy="447040"/>
                <wp:effectExtent l="3175" t="0" r="0" b="190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106F" w:rsidRPr="00EB02F0" w:rsidRDefault="008E106F" w:rsidP="00351EB9">
                            <w:pPr>
                              <w:spacing w:line="280" w:lineRule="exact"/>
                              <w:rPr>
                                <w:rFonts w:ascii="ＭＳ ゴシック" w:eastAsia="ＭＳ ゴシック" w:hAnsi="ＭＳ ゴシック"/>
                                <w:b/>
                                <w:color w:val="FFFF00"/>
                              </w:rPr>
                            </w:pPr>
                            <w:r w:rsidRPr="00EB02F0">
                              <w:rPr>
                                <w:rFonts w:ascii="ＭＳ ゴシック" w:eastAsia="ＭＳ ゴシック" w:hAnsi="ＭＳ ゴシック" w:hint="eastAsia"/>
                                <w:b/>
                                <w:color w:val="FFFF00"/>
                              </w:rPr>
                              <w:t>デジタル移動無線機（子機）</w:t>
                            </w:r>
                          </w:p>
                          <w:p w:rsidR="008E106F" w:rsidRPr="00EB02F0" w:rsidRDefault="008E106F" w:rsidP="00351EB9">
                            <w:pPr>
                              <w:spacing w:line="280" w:lineRule="exact"/>
                              <w:rPr>
                                <w:rFonts w:ascii="ＭＳ ゴシック" w:eastAsia="ＭＳ ゴシック" w:hAnsi="ＭＳ ゴシック"/>
                                <w:b/>
                                <w:color w:val="FFFF00"/>
                              </w:rPr>
                            </w:pPr>
                            <w:r>
                              <w:rPr>
                                <w:rFonts w:ascii="ＭＳ ゴシック" w:eastAsia="ＭＳ ゴシック" w:hAnsi="ＭＳ ゴシック" w:hint="eastAsia"/>
                                <w:b/>
                                <w:color w:val="FFFF00"/>
                              </w:rPr>
                              <w:t>を使用して</w:t>
                            </w:r>
                            <w:r w:rsidRPr="00EB02F0">
                              <w:rPr>
                                <w:rFonts w:ascii="ＭＳ ゴシック" w:eastAsia="ＭＳ ゴシック" w:hAnsi="ＭＳ ゴシック" w:hint="eastAsia"/>
                                <w:b/>
                                <w:color w:val="FFFF00"/>
                              </w:rPr>
                              <w:t>の通話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6" o:spid="_x0000_s1027" type="#_x0000_t202" style="position:absolute;left:0;text-align:left;margin-left:111.7pt;margin-top:729.9pt;width:189pt;height:35.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7U2wIAANE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" filled="f" stroked="f">
                <v:textbox inset="5.85pt,.7pt,5.85pt,.7pt">
                  <w:txbxContent>
                    <w:p w:rsidR="008E106F" w:rsidRPr="00EB02F0" w:rsidRDefault="008E106F" w:rsidP="00351EB9">
                      <w:pPr>
                        <w:spacing w:line="280" w:lineRule="exact"/>
                        <w:rPr>
                          <w:rFonts w:ascii="ＭＳ ゴシック" w:eastAsia="ＭＳ ゴシック" w:hAnsi="ＭＳ ゴシック"/>
                          <w:b/>
                          <w:color w:val="FFFF00"/>
                        </w:rPr>
                      </w:pPr>
                      <w:r w:rsidRPr="00EB02F0">
                        <w:rPr>
                          <w:rFonts w:ascii="ＭＳ ゴシック" w:eastAsia="ＭＳ ゴシック" w:hAnsi="ＭＳ ゴシック" w:hint="eastAsia"/>
                          <w:b/>
                          <w:color w:val="FFFF00"/>
                        </w:rPr>
                        <w:t>デジタル移動無線機（子機）</w:t>
                      </w:r>
                    </w:p>
                    <w:p w:rsidR="008E106F" w:rsidRPr="00EB02F0" w:rsidRDefault="008E106F" w:rsidP="00351EB9">
                      <w:pPr>
                        <w:spacing w:line="280" w:lineRule="exact"/>
                        <w:rPr>
                          <w:rFonts w:ascii="ＭＳ ゴシック" w:eastAsia="ＭＳ ゴシック" w:hAnsi="ＭＳ ゴシック"/>
                          <w:b/>
                          <w:color w:val="FFFF00"/>
                        </w:rPr>
                      </w:pPr>
                      <w:r>
                        <w:rPr>
                          <w:rFonts w:ascii="ＭＳ ゴシック" w:eastAsia="ＭＳ ゴシック" w:hAnsi="ＭＳ ゴシック" w:hint="eastAsia"/>
                          <w:b/>
                          <w:color w:val="FFFF00"/>
                        </w:rPr>
                        <w:t>を使用して</w:t>
                      </w:r>
                      <w:r w:rsidRPr="00EB02F0">
                        <w:rPr>
                          <w:rFonts w:ascii="ＭＳ ゴシック" w:eastAsia="ＭＳ ゴシック" w:hAnsi="ＭＳ ゴシック" w:hint="eastAsia"/>
                          <w:b/>
                          <w:color w:val="FFFF00"/>
                        </w:rPr>
                        <w:t>の通話</w:t>
                      </w:r>
                    </w:p>
                  </w:txbxContent>
                </v:textbox>
              </v:shape>
            </w:pict>
          </mc:Fallback>
        </mc:AlternateContent>
      </w: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451275" w:rsidRDefault="00451275"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r>
        <w:rPr>
          <w:rFonts w:ascii="HG丸ｺﾞｼｯｸM-PRO" w:eastAsia="HG丸ｺﾞｼｯｸM-PRO" w:hint="eastAsia"/>
          <w:noProof/>
          <w:sz w:val="24"/>
        </w:rPr>
        <w:lastRenderedPageBreak/>
        <mc:AlternateContent>
          <mc:Choice Requires="wps">
            <w:drawing>
              <wp:anchor distT="0" distB="0" distL="114300" distR="114300" simplePos="0" relativeHeight="251677184" behindDoc="0" locked="0" layoutInCell="1" allowOverlap="1" wp14:anchorId="2C2AD1AD" wp14:editId="01BA957F">
                <wp:simplePos x="0" y="0"/>
                <wp:positionH relativeFrom="margin">
                  <wp:align>right</wp:align>
                </wp:positionH>
                <wp:positionV relativeFrom="paragraph">
                  <wp:posOffset>-50266</wp:posOffset>
                </wp:positionV>
                <wp:extent cx="6057900" cy="724205"/>
                <wp:effectExtent l="0" t="0" r="19050" b="19050"/>
                <wp:wrapNone/>
                <wp:docPr id="6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724205"/>
                        </a:xfrm>
                        <a:prstGeom prst="roundRect">
                          <a:avLst>
                            <a:gd name="adj" fmla="val 16667"/>
                          </a:avLst>
                        </a:prstGeom>
                        <a:solidFill>
                          <a:srgbClr val="FFFF99"/>
                        </a:solidFill>
                        <a:ln w="9525">
                          <a:solidFill>
                            <a:srgbClr val="FF9900"/>
                          </a:solidFill>
                          <a:round/>
                          <a:headEnd/>
                          <a:tailEnd/>
                        </a:ln>
                      </wps:spPr>
                      <wps:txbx>
                        <w:txbxContent>
                          <w:p w:rsidR="0051516B" w:rsidRPr="00787F26" w:rsidRDefault="0051516B" w:rsidP="0051516B">
                            <w:pPr>
                              <w:spacing w:line="0" w:lineRule="atLeast"/>
                              <w:rPr>
                                <w:rFonts w:ascii="HG丸ｺﾞｼｯｸM-PRO" w:eastAsia="HG丸ｺﾞｼｯｸM-PRO"/>
                                <w:b/>
                                <w:sz w:val="40"/>
                                <w:szCs w:val="40"/>
                              </w:rPr>
                            </w:pPr>
                            <w:r>
                              <w:rPr>
                                <w:rFonts w:ascii="HG丸ｺﾞｼｯｸM-PRO" w:eastAsia="HG丸ｺﾞｼｯｸM-PRO" w:hint="eastAsia"/>
                                <w:b/>
                                <w:sz w:val="40"/>
                                <w:szCs w:val="40"/>
                              </w:rPr>
                              <w:t>(2) 拠点の</w:t>
                            </w:r>
                            <w:r>
                              <w:rPr>
                                <w:rFonts w:ascii="HG丸ｺﾞｼｯｸM-PRO" w:eastAsia="HG丸ｺﾞｼｯｸM-PRO"/>
                                <w:b/>
                                <w:sz w:val="40"/>
                                <w:szCs w:val="40"/>
                              </w:rPr>
                              <w:t>統合・閉鎖</w:t>
                            </w:r>
                            <w:r>
                              <w:rPr>
                                <w:rFonts w:ascii="HG丸ｺﾞｼｯｸM-PRO" w:eastAsia="HG丸ｺﾞｼｯｸM-PRO" w:hint="eastAsia"/>
                                <w:b/>
                                <w:sz w:val="40"/>
                                <w:szCs w:val="40"/>
                              </w:rPr>
                              <w:t xml:space="preserve"> </w:t>
                            </w:r>
                          </w:p>
                          <w:p w:rsidR="0051516B" w:rsidRPr="002C08D8" w:rsidRDefault="0051516B" w:rsidP="0051516B">
                            <w:pPr>
                              <w:spacing w:line="0" w:lineRule="atLeast"/>
                              <w:ind w:firstLineChars="150" w:firstLine="480"/>
                              <w:rPr>
                                <w:rFonts w:ascii="HG丸ｺﾞｼｯｸM-PRO" w:eastAsia="HG丸ｺﾞｼｯｸM-PRO"/>
                                <w:color w:val="FF0000"/>
                                <w:sz w:val="32"/>
                                <w:szCs w:val="32"/>
                              </w:rPr>
                            </w:pPr>
                            <w:r w:rsidRPr="002C08D8">
                              <w:rPr>
                                <w:rFonts w:ascii="HG丸ｺﾞｼｯｸM-PRO" w:eastAsia="HG丸ｺﾞｼｯｸM-PRO" w:hint="eastAsia"/>
                                <w:sz w:val="32"/>
                                <w:szCs w:val="32"/>
                              </w:rPr>
                              <w:t>「</w:t>
                            </w:r>
                            <w:r>
                              <w:rPr>
                                <w:rFonts w:ascii="HG丸ｺﾞｼｯｸM-PRO" w:eastAsia="HG丸ｺﾞｼｯｸM-PRO" w:hint="eastAsia"/>
                                <w:sz w:val="32"/>
                                <w:szCs w:val="32"/>
                              </w:rPr>
                              <w:t>統合</w:t>
                            </w:r>
                            <w:r>
                              <w:rPr>
                                <w:rFonts w:ascii="HG丸ｺﾞｼｯｸM-PRO" w:eastAsia="HG丸ｺﾞｼｯｸM-PRO"/>
                                <w:sz w:val="32"/>
                                <w:szCs w:val="32"/>
                              </w:rPr>
                              <w:t>・閉鎖の検討</w:t>
                            </w:r>
                            <w:r w:rsidRPr="002C08D8">
                              <w:rPr>
                                <w:rFonts w:ascii="HG丸ｺﾞｼｯｸM-PRO" w:eastAsia="HG丸ｺﾞｼｯｸM-PRO" w:hint="eastAsia"/>
                                <w:sz w:val="32"/>
                                <w:szCs w:val="32"/>
                              </w:rPr>
                              <w:t>」</w:t>
                            </w:r>
                            <w:r w:rsidRPr="00D12518">
                              <w:rPr>
                                <w:rFonts w:ascii="HG丸ｺﾞｼｯｸM-PRO" w:eastAsia="HG丸ｺﾞｼｯｸM-PRO" w:hint="eastAsia"/>
                                <w:sz w:val="32"/>
                                <w:szCs w:val="32"/>
                              </w:rPr>
                              <w:t>「</w:t>
                            </w:r>
                            <w:r>
                              <w:rPr>
                                <w:rFonts w:ascii="HG丸ｺﾞｼｯｸM-PRO" w:eastAsia="HG丸ｺﾞｼｯｸM-PRO" w:hint="eastAsia"/>
                                <w:sz w:val="32"/>
                                <w:szCs w:val="32"/>
                              </w:rPr>
                              <w:t>閉鎖時の</w:t>
                            </w:r>
                            <w:r>
                              <w:rPr>
                                <w:rFonts w:ascii="HG丸ｺﾞｼｯｸM-PRO" w:eastAsia="HG丸ｺﾞｼｯｸM-PRO"/>
                                <w:sz w:val="32"/>
                                <w:szCs w:val="32"/>
                              </w:rPr>
                              <w:t>考慮すべき事項</w:t>
                            </w:r>
                            <w:r w:rsidRPr="00D12518">
                              <w:rPr>
                                <w:rFonts w:ascii="HG丸ｺﾞｼｯｸM-PRO" w:eastAsia="HG丸ｺﾞｼｯｸM-PRO"/>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2AD1AD" id="_x0000_s1028" style="position:absolute;left:0;text-align:left;margin-left:425.8pt;margin-top:-3.95pt;width:477pt;height:57pt;z-index:251677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" fillcolor="#ff9" strokecolor="#f90">
                <v:textbox inset="5.85pt,.7pt,5.85pt,.7pt">
                  <w:txbxContent>
                    <w:p w:rsidR="0051516B" w:rsidRPr="00787F26" w:rsidRDefault="0051516B" w:rsidP="0051516B">
                      <w:pPr>
                        <w:spacing w:line="0" w:lineRule="atLeast"/>
                        <w:rPr>
                          <w:rFonts w:ascii="HG丸ｺﾞｼｯｸM-PRO" w:eastAsia="HG丸ｺﾞｼｯｸM-PRO"/>
                          <w:b/>
                          <w:sz w:val="40"/>
                          <w:szCs w:val="40"/>
                        </w:rPr>
                      </w:pPr>
                      <w:r>
                        <w:rPr>
                          <w:rFonts w:ascii="HG丸ｺﾞｼｯｸM-PRO" w:eastAsia="HG丸ｺﾞｼｯｸM-PRO" w:hint="eastAsia"/>
                          <w:b/>
                          <w:sz w:val="40"/>
                          <w:szCs w:val="40"/>
                        </w:rPr>
                        <w:t>(2) 拠点の</w:t>
                      </w:r>
                      <w:r>
                        <w:rPr>
                          <w:rFonts w:ascii="HG丸ｺﾞｼｯｸM-PRO" w:eastAsia="HG丸ｺﾞｼｯｸM-PRO"/>
                          <w:b/>
                          <w:sz w:val="40"/>
                          <w:szCs w:val="40"/>
                        </w:rPr>
                        <w:t>統合・閉鎖</w:t>
                      </w:r>
                      <w:r>
                        <w:rPr>
                          <w:rFonts w:ascii="HG丸ｺﾞｼｯｸM-PRO" w:eastAsia="HG丸ｺﾞｼｯｸM-PRO" w:hint="eastAsia"/>
                          <w:b/>
                          <w:sz w:val="40"/>
                          <w:szCs w:val="40"/>
                        </w:rPr>
                        <w:t xml:space="preserve"> </w:t>
                      </w:r>
                    </w:p>
                    <w:p w:rsidR="0051516B" w:rsidRPr="002C08D8" w:rsidRDefault="0051516B" w:rsidP="0051516B">
                      <w:pPr>
                        <w:spacing w:line="0" w:lineRule="atLeast"/>
                        <w:ind w:firstLineChars="150" w:firstLine="480"/>
                        <w:rPr>
                          <w:rFonts w:ascii="HG丸ｺﾞｼｯｸM-PRO" w:eastAsia="HG丸ｺﾞｼｯｸM-PRO"/>
                          <w:color w:val="FF0000"/>
                          <w:sz w:val="32"/>
                          <w:szCs w:val="32"/>
                        </w:rPr>
                      </w:pPr>
                      <w:r w:rsidRPr="002C08D8">
                        <w:rPr>
                          <w:rFonts w:ascii="HG丸ｺﾞｼｯｸM-PRO" w:eastAsia="HG丸ｺﾞｼｯｸM-PRO" w:hint="eastAsia"/>
                          <w:sz w:val="32"/>
                          <w:szCs w:val="32"/>
                        </w:rPr>
                        <w:t>「</w:t>
                      </w:r>
                      <w:r>
                        <w:rPr>
                          <w:rFonts w:ascii="HG丸ｺﾞｼｯｸM-PRO" w:eastAsia="HG丸ｺﾞｼｯｸM-PRO" w:hint="eastAsia"/>
                          <w:sz w:val="32"/>
                          <w:szCs w:val="32"/>
                        </w:rPr>
                        <w:t>統合</w:t>
                      </w:r>
                      <w:r>
                        <w:rPr>
                          <w:rFonts w:ascii="HG丸ｺﾞｼｯｸM-PRO" w:eastAsia="HG丸ｺﾞｼｯｸM-PRO"/>
                          <w:sz w:val="32"/>
                          <w:szCs w:val="32"/>
                        </w:rPr>
                        <w:t>・閉鎖の検討</w:t>
                      </w:r>
                      <w:r w:rsidRPr="002C08D8">
                        <w:rPr>
                          <w:rFonts w:ascii="HG丸ｺﾞｼｯｸM-PRO" w:eastAsia="HG丸ｺﾞｼｯｸM-PRO" w:hint="eastAsia"/>
                          <w:sz w:val="32"/>
                          <w:szCs w:val="32"/>
                        </w:rPr>
                        <w:t>」</w:t>
                      </w:r>
                      <w:r w:rsidRPr="00D12518">
                        <w:rPr>
                          <w:rFonts w:ascii="HG丸ｺﾞｼｯｸM-PRO" w:eastAsia="HG丸ｺﾞｼｯｸM-PRO" w:hint="eastAsia"/>
                          <w:sz w:val="32"/>
                          <w:szCs w:val="32"/>
                        </w:rPr>
                        <w:t>「</w:t>
                      </w:r>
                      <w:r>
                        <w:rPr>
                          <w:rFonts w:ascii="HG丸ｺﾞｼｯｸM-PRO" w:eastAsia="HG丸ｺﾞｼｯｸM-PRO" w:hint="eastAsia"/>
                          <w:sz w:val="32"/>
                          <w:szCs w:val="32"/>
                        </w:rPr>
                        <w:t>閉鎖時の</w:t>
                      </w:r>
                      <w:r>
                        <w:rPr>
                          <w:rFonts w:ascii="HG丸ｺﾞｼｯｸM-PRO" w:eastAsia="HG丸ｺﾞｼｯｸM-PRO"/>
                          <w:sz w:val="32"/>
                          <w:szCs w:val="32"/>
                        </w:rPr>
                        <w:t>考慮すべき事項</w:t>
                      </w:r>
                      <w:r w:rsidRPr="00D12518">
                        <w:rPr>
                          <w:rFonts w:ascii="HG丸ｺﾞｼｯｸM-PRO" w:eastAsia="HG丸ｺﾞｼｯｸM-PRO"/>
                          <w:sz w:val="32"/>
                          <w:szCs w:val="32"/>
                        </w:rPr>
                        <w:t>」</w:t>
                      </w:r>
                    </w:p>
                  </w:txbxContent>
                </v:textbox>
                <w10:wrap anchorx="margin"/>
              </v:roundrect>
            </w:pict>
          </mc:Fallback>
        </mc:AlternateContent>
      </w: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Default="0051516B" w:rsidP="0051516B">
      <w:pPr>
        <w:spacing w:line="0" w:lineRule="atLeast"/>
        <w:rPr>
          <w:rFonts w:ascii="HG丸ｺﾞｼｯｸM-PRO" w:eastAsia="HG丸ｺﾞｼｯｸM-PRO"/>
          <w:sz w:val="24"/>
        </w:rPr>
      </w:pPr>
    </w:p>
    <w:p w:rsidR="0051516B" w:rsidRPr="00C27F04" w:rsidRDefault="0051516B" w:rsidP="0051516B">
      <w:pPr>
        <w:spacing w:line="0" w:lineRule="atLeast"/>
        <w:rPr>
          <w:rFonts w:ascii="HG丸ｺﾞｼｯｸM-PRO" w:eastAsia="HG丸ｺﾞｼｯｸM-PRO"/>
          <w:b/>
          <w:sz w:val="28"/>
          <w:szCs w:val="28"/>
          <w:u w:val="single"/>
          <w:shd w:val="pct15" w:color="auto" w:fill="FFFFFF"/>
        </w:rPr>
      </w:pPr>
      <w:r>
        <w:rPr>
          <w:rFonts w:ascii="HG丸ｺﾞｼｯｸM-PRO" w:eastAsia="HG丸ｺﾞｼｯｸM-PRO" w:hint="eastAsia"/>
          <w:b/>
          <w:sz w:val="28"/>
          <w:szCs w:val="28"/>
          <w:u w:val="single"/>
          <w:shd w:val="pct15" w:color="auto" w:fill="FFFFFF"/>
        </w:rPr>
        <w:t>「統合・閉鎖の検討</w:t>
      </w:r>
      <w:r w:rsidRPr="001439CA">
        <w:rPr>
          <w:rFonts w:ascii="HG丸ｺﾞｼｯｸM-PRO" w:eastAsia="HG丸ｺﾞｼｯｸM-PRO" w:hint="eastAsia"/>
          <w:b/>
          <w:sz w:val="28"/>
          <w:szCs w:val="28"/>
          <w:u w:val="single"/>
          <w:shd w:val="pct15" w:color="auto" w:fill="FFFFFF"/>
        </w:rPr>
        <w:t>」</w:t>
      </w:r>
    </w:p>
    <w:p w:rsidR="0051516B" w:rsidRPr="0051516B" w:rsidRDefault="0051516B" w:rsidP="0051516B">
      <w:pPr>
        <w:spacing w:line="0" w:lineRule="atLeast"/>
        <w:ind w:leftChars="50" w:left="225" w:hangingChars="50" w:hanging="1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① </w:t>
      </w:r>
      <w:r w:rsidRPr="0051516B">
        <w:rPr>
          <w:rFonts w:ascii="HG丸ｺﾞｼｯｸM-PRO" w:eastAsia="HG丸ｺﾞｼｯｸM-PRO" w:hAnsi="HG丸ｺﾞｼｯｸM-PRO" w:hint="eastAsia"/>
          <w:sz w:val="24"/>
        </w:rPr>
        <w:t>区本部長は各拠点の避難状況を考慮して、運営委員長との協議を行ったうえで、拠点の統合・避難者の集約等について決定します。</w:t>
      </w:r>
    </w:p>
    <w:p w:rsidR="0051516B" w:rsidRPr="0051516B" w:rsidRDefault="0051516B" w:rsidP="0051516B">
      <w:pPr>
        <w:spacing w:line="0" w:lineRule="atLeast"/>
        <w:ind w:leftChars="50" w:left="225" w:hangingChars="50" w:hanging="1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② </w:t>
      </w:r>
      <w:r w:rsidRPr="0051516B">
        <w:rPr>
          <w:rFonts w:ascii="HG丸ｺﾞｼｯｸM-PRO" w:eastAsia="HG丸ｺﾞｼｯｸM-PRO" w:hAnsi="HG丸ｺﾞｼｯｸM-PRO" w:hint="eastAsia"/>
          <w:sz w:val="24"/>
        </w:rPr>
        <w:t>区本部長は災害の状況が明らかとなる時期（概ね３日以内）、ライフライン復旧時期、応急仮設住宅整備時期等の段階において、各拠点の避難状況等を考慮し、検討します。</w:t>
      </w:r>
    </w:p>
    <w:p w:rsidR="0051516B" w:rsidRPr="0051516B" w:rsidRDefault="0051516B" w:rsidP="0051516B">
      <w:pPr>
        <w:spacing w:line="0" w:lineRule="atLeast"/>
        <w:ind w:leftChars="50" w:left="225" w:hangingChars="50" w:hanging="120"/>
        <w:rPr>
          <w:rFonts w:ascii="HG丸ｺﾞｼｯｸM-PRO" w:eastAsia="HG丸ｺﾞｼｯｸM-PRO" w:hAnsi="HG丸ｺﾞｼｯｸM-PRO"/>
          <w:sz w:val="24"/>
        </w:rPr>
      </w:pPr>
      <w:r w:rsidRPr="0051516B">
        <w:rPr>
          <w:rFonts w:ascii="HG丸ｺﾞｼｯｸM-PRO" w:eastAsia="HG丸ｺﾞｼｯｸM-PRO" w:hAnsi="HG丸ｺﾞｼｯｸM-PRO" w:hint="eastAsia"/>
          <w:sz w:val="24"/>
        </w:rPr>
        <w:t>③</w:t>
      </w:r>
      <w:r>
        <w:rPr>
          <w:rFonts w:ascii="HG丸ｺﾞｼｯｸM-PRO" w:eastAsia="HG丸ｺﾞｼｯｸM-PRO" w:hAnsi="HG丸ｺﾞｼｯｸM-PRO" w:hint="eastAsia"/>
          <w:sz w:val="24"/>
        </w:rPr>
        <w:t xml:space="preserve"> </w:t>
      </w:r>
      <w:r w:rsidRPr="0051516B">
        <w:rPr>
          <w:rFonts w:ascii="HG丸ｺﾞｼｯｸM-PRO" w:eastAsia="HG丸ｺﾞｼｯｸM-PRO" w:hAnsi="HG丸ｺﾞｼｯｸM-PRO" w:hint="eastAsia"/>
          <w:sz w:val="24"/>
        </w:rPr>
        <w:t>統合等について検討する際は、普通教室の避難者に体育館へ移動してもらうなど、学校教育再開に配慮します。</w:t>
      </w:r>
    </w:p>
    <w:p w:rsidR="0051516B" w:rsidRPr="0051516B" w:rsidRDefault="0051516B" w:rsidP="0051516B">
      <w:pPr>
        <w:spacing w:line="0" w:lineRule="atLeast"/>
        <w:ind w:firstLineChars="50" w:firstLine="1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④ </w:t>
      </w:r>
      <w:r w:rsidRPr="0051516B">
        <w:rPr>
          <w:rFonts w:ascii="HG丸ｺﾞｼｯｸM-PRO" w:eastAsia="HG丸ｺﾞｼｯｸM-PRO" w:hAnsi="HG丸ｺﾞｼｯｸM-PRO" w:hint="eastAsia"/>
          <w:sz w:val="24"/>
        </w:rPr>
        <w:t>発災後一定時間を経過しても住民の避難がない場合、区本部長は、災害状況を踏</w:t>
      </w:r>
    </w:p>
    <w:p w:rsidR="0051516B" w:rsidRPr="0051516B" w:rsidRDefault="0051516B" w:rsidP="0051516B">
      <w:pPr>
        <w:spacing w:line="0" w:lineRule="atLeast"/>
        <w:ind w:firstLineChars="100" w:firstLine="240"/>
        <w:rPr>
          <w:rFonts w:ascii="HG丸ｺﾞｼｯｸM-PRO" w:eastAsia="HG丸ｺﾞｼｯｸM-PRO" w:hAnsi="HG丸ｺﾞｼｯｸM-PRO"/>
          <w:sz w:val="24"/>
        </w:rPr>
      </w:pPr>
      <w:r w:rsidRPr="0051516B">
        <w:rPr>
          <w:rFonts w:ascii="HG丸ｺﾞｼｯｸM-PRO" w:eastAsia="HG丸ｺﾞｼｯｸM-PRO" w:hAnsi="HG丸ｺﾞｼｯｸM-PRO" w:hint="eastAsia"/>
          <w:sz w:val="24"/>
        </w:rPr>
        <w:t>まえ、拠点の閉鎖について決定し、運営委員会等に指示します。</w:t>
      </w:r>
    </w:p>
    <w:p w:rsidR="0051516B" w:rsidRDefault="0051516B" w:rsidP="0051516B">
      <w:pPr>
        <w:spacing w:line="0" w:lineRule="atLeast"/>
        <w:rPr>
          <w:rFonts w:ascii="HG丸ｺﾞｼｯｸM-PRO" w:eastAsia="HG丸ｺﾞｼｯｸM-PRO"/>
          <w:sz w:val="24"/>
        </w:rPr>
      </w:pPr>
    </w:p>
    <w:p w:rsidR="0051516B" w:rsidRPr="00C27F04" w:rsidRDefault="0051516B" w:rsidP="0051516B">
      <w:pPr>
        <w:spacing w:line="0" w:lineRule="atLeast"/>
        <w:rPr>
          <w:rFonts w:ascii="HG丸ｺﾞｼｯｸM-PRO" w:eastAsia="HG丸ｺﾞｼｯｸM-PRO"/>
          <w:b/>
          <w:sz w:val="28"/>
          <w:szCs w:val="28"/>
          <w:u w:val="single"/>
          <w:shd w:val="pct15" w:color="auto" w:fill="FFFFFF"/>
        </w:rPr>
      </w:pPr>
      <w:r>
        <w:rPr>
          <w:rFonts w:ascii="HG丸ｺﾞｼｯｸM-PRO" w:eastAsia="HG丸ｺﾞｼｯｸM-PRO" w:hint="eastAsia"/>
          <w:b/>
          <w:sz w:val="28"/>
          <w:szCs w:val="28"/>
          <w:u w:val="single"/>
          <w:shd w:val="pct15" w:color="auto" w:fill="FFFFFF"/>
        </w:rPr>
        <w:t>「閉鎖時の考慮すべき事項</w:t>
      </w:r>
      <w:r w:rsidRPr="001439CA">
        <w:rPr>
          <w:rFonts w:ascii="HG丸ｺﾞｼｯｸM-PRO" w:eastAsia="HG丸ｺﾞｼｯｸM-PRO" w:hint="eastAsia"/>
          <w:b/>
          <w:sz w:val="28"/>
          <w:szCs w:val="28"/>
          <w:u w:val="single"/>
          <w:shd w:val="pct15" w:color="auto" w:fill="FFFFFF"/>
        </w:rPr>
        <w:t>」</w:t>
      </w:r>
    </w:p>
    <w:p w:rsidR="0051516B" w:rsidRPr="0051516B" w:rsidRDefault="00451275" w:rsidP="00451275">
      <w:pPr>
        <w:spacing w:line="0" w:lineRule="atLeast"/>
        <w:ind w:leftChars="50" w:left="225" w:hangingChars="50" w:hanging="120"/>
        <w:rPr>
          <w:rFonts w:ascii="HG丸ｺﾞｼｯｸM-PRO" w:eastAsia="HG丸ｺﾞｼｯｸM-PRO"/>
          <w:sz w:val="24"/>
        </w:rPr>
      </w:pPr>
      <w:r>
        <w:rPr>
          <w:rFonts w:ascii="HG丸ｺﾞｼｯｸM-PRO" w:eastAsia="HG丸ｺﾞｼｯｸM-PRO" w:hint="eastAsia"/>
          <w:sz w:val="24"/>
        </w:rPr>
        <w:t xml:space="preserve">① </w:t>
      </w:r>
      <w:r w:rsidR="0051516B" w:rsidRPr="0051516B">
        <w:rPr>
          <w:rFonts w:ascii="HG丸ｺﾞｼｯｸM-PRO" w:eastAsia="HG丸ｺﾞｼｯｸM-PRO" w:hint="eastAsia"/>
          <w:sz w:val="24"/>
        </w:rPr>
        <w:t>区本部長は災害状況を踏まえ、拠点の情報受伝達及び物資供給拠点としての役割も考慮して、拠点の閉鎖について総合的に判断し、運営委員会等に指示します。</w:t>
      </w:r>
    </w:p>
    <w:p w:rsidR="0051516B" w:rsidRPr="0051516B" w:rsidRDefault="00451275" w:rsidP="00451275">
      <w:pPr>
        <w:spacing w:line="0" w:lineRule="atLeast"/>
        <w:ind w:leftChars="50" w:left="225" w:hangingChars="50" w:hanging="120"/>
        <w:rPr>
          <w:rFonts w:ascii="HG丸ｺﾞｼｯｸM-PRO" w:eastAsia="HG丸ｺﾞｼｯｸM-PRO"/>
          <w:sz w:val="24"/>
        </w:rPr>
      </w:pPr>
      <w:r>
        <w:rPr>
          <w:rFonts w:ascii="HG丸ｺﾞｼｯｸM-PRO" w:eastAsia="HG丸ｺﾞｼｯｸM-PRO" w:hint="eastAsia"/>
          <w:sz w:val="24"/>
        </w:rPr>
        <w:t xml:space="preserve">② </w:t>
      </w:r>
      <w:r w:rsidR="0051516B" w:rsidRPr="0051516B">
        <w:rPr>
          <w:rFonts w:ascii="HG丸ｺﾞｼｯｸM-PRO" w:eastAsia="HG丸ｺﾞｼｯｸM-PRO" w:hint="eastAsia"/>
          <w:sz w:val="24"/>
        </w:rPr>
        <w:t>拠点の統廃合情報は、できるだけ早めに避難者に提供し、避難者が自立の意識を持つように配慮します。</w:t>
      </w:r>
    </w:p>
    <w:p w:rsidR="0051516B" w:rsidRPr="0051516B" w:rsidRDefault="00451275" w:rsidP="00451275">
      <w:pPr>
        <w:spacing w:line="0" w:lineRule="atLeast"/>
        <w:ind w:firstLineChars="50" w:firstLine="120"/>
        <w:rPr>
          <w:rFonts w:ascii="HG丸ｺﾞｼｯｸM-PRO" w:eastAsia="HG丸ｺﾞｼｯｸM-PRO"/>
          <w:sz w:val="24"/>
        </w:rPr>
      </w:pPr>
      <w:r>
        <w:rPr>
          <w:rFonts w:ascii="HG丸ｺﾞｼｯｸM-PRO" w:eastAsia="HG丸ｺﾞｼｯｸM-PRO" w:hint="eastAsia"/>
          <w:sz w:val="24"/>
        </w:rPr>
        <w:t xml:space="preserve">③ </w:t>
      </w:r>
      <w:r w:rsidR="0051516B" w:rsidRPr="0051516B">
        <w:rPr>
          <w:rFonts w:ascii="HG丸ｺﾞｼｯｸM-PRO" w:eastAsia="HG丸ｺﾞｼｯｸM-PRO" w:hint="eastAsia"/>
          <w:sz w:val="24"/>
        </w:rPr>
        <w:t>不要物資の返却</w:t>
      </w:r>
    </w:p>
    <w:p w:rsidR="0051516B" w:rsidRPr="0051516B" w:rsidRDefault="0051516B" w:rsidP="00451275">
      <w:pPr>
        <w:spacing w:line="0" w:lineRule="atLeast"/>
        <w:ind w:firstLineChars="200" w:firstLine="480"/>
        <w:rPr>
          <w:rFonts w:ascii="HG丸ｺﾞｼｯｸM-PRO" w:eastAsia="HG丸ｺﾞｼｯｸM-PRO"/>
          <w:sz w:val="24"/>
        </w:rPr>
      </w:pPr>
      <w:r w:rsidRPr="0051516B">
        <w:rPr>
          <w:rFonts w:ascii="HG丸ｺﾞｼｯｸM-PRO" w:eastAsia="HG丸ｺﾞｼｯｸM-PRO" w:hint="eastAsia"/>
          <w:sz w:val="24"/>
        </w:rPr>
        <w:t>拠点の統合・閉鎖に伴い不要となった物資の返却や、備蓄庫への再配備を行います。</w:t>
      </w:r>
    </w:p>
    <w:p w:rsidR="0051516B" w:rsidRPr="0051516B" w:rsidRDefault="00451275" w:rsidP="00451275">
      <w:pPr>
        <w:spacing w:line="0" w:lineRule="atLeast"/>
        <w:ind w:firstLineChars="50" w:firstLine="120"/>
        <w:rPr>
          <w:rFonts w:ascii="HG丸ｺﾞｼｯｸM-PRO" w:eastAsia="HG丸ｺﾞｼｯｸM-PRO"/>
          <w:sz w:val="24"/>
        </w:rPr>
      </w:pPr>
      <w:r>
        <w:rPr>
          <w:rFonts w:ascii="HG丸ｺﾞｼｯｸM-PRO" w:eastAsia="HG丸ｺﾞｼｯｸM-PRO" w:hint="eastAsia"/>
          <w:sz w:val="24"/>
        </w:rPr>
        <w:t xml:space="preserve">④ </w:t>
      </w:r>
      <w:r w:rsidR="0051516B" w:rsidRPr="0051516B">
        <w:rPr>
          <w:rFonts w:ascii="HG丸ｺﾞｼｯｸM-PRO" w:eastAsia="HG丸ｺﾞｼｯｸM-PRO" w:hint="eastAsia"/>
          <w:sz w:val="24"/>
        </w:rPr>
        <w:t>ごみ・し尿の収集終了日調整</w:t>
      </w:r>
    </w:p>
    <w:p w:rsidR="0051516B" w:rsidRPr="0051516B" w:rsidRDefault="0051516B" w:rsidP="00451275">
      <w:pPr>
        <w:spacing w:line="0" w:lineRule="atLeast"/>
        <w:ind w:leftChars="100" w:left="210" w:firstLineChars="100" w:firstLine="240"/>
        <w:rPr>
          <w:rFonts w:ascii="HG丸ｺﾞｼｯｸM-PRO" w:eastAsia="HG丸ｺﾞｼｯｸM-PRO"/>
          <w:sz w:val="24"/>
        </w:rPr>
      </w:pPr>
      <w:r w:rsidRPr="0051516B">
        <w:rPr>
          <w:rFonts w:ascii="HG丸ｺﾞｼｯｸM-PRO" w:eastAsia="HG丸ｺﾞｼｯｸM-PRO" w:hint="eastAsia"/>
          <w:sz w:val="24"/>
        </w:rPr>
        <w:t>拠点の閉鎖日程に合わせ、ごみやし尿の収集を終了する日程について区本部と調整する。</w:t>
      </w:r>
    </w:p>
    <w:p w:rsidR="0051516B" w:rsidRPr="00451275" w:rsidRDefault="0051516B" w:rsidP="0051516B">
      <w:pPr>
        <w:spacing w:line="0" w:lineRule="atLeast"/>
        <w:rPr>
          <w:rFonts w:ascii="HG丸ｺﾞｼｯｸM-PRO" w:eastAsia="HG丸ｺﾞｼｯｸM-PRO"/>
          <w:sz w:val="24"/>
        </w:rPr>
      </w:pPr>
    </w:p>
    <w:sectPr w:rsidR="0051516B" w:rsidRPr="00451275" w:rsidSect="0011666C">
      <w:footerReference w:type="default" r:id="rId11"/>
      <w:pgSz w:w="11906" w:h="16838" w:code="9"/>
      <w:pgMar w:top="1701" w:right="1134" w:bottom="1134" w:left="1134" w:header="851" w:footer="992" w:gutter="0"/>
      <w:pgNumType w:fmt="numberInDash" w:start="53"/>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06F" w:rsidRDefault="008E106F">
      <w:r>
        <w:separator/>
      </w:r>
    </w:p>
  </w:endnote>
  <w:endnote w:type="continuationSeparator" w:id="0">
    <w:p w:rsidR="008E106F" w:rsidRDefault="008E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06F" w:rsidRDefault="008E106F" w:rsidP="008A344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E106F" w:rsidRDefault="008E106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06F" w:rsidRDefault="008E106F" w:rsidP="008A344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E7B82">
      <w:rPr>
        <w:rStyle w:val="a5"/>
        <w:noProof/>
      </w:rPr>
      <w:t>- 55 -</w:t>
    </w:r>
    <w:r>
      <w:rPr>
        <w:rStyle w:val="a5"/>
      </w:rPr>
      <w:fldChar w:fldCharType="end"/>
    </w:r>
  </w:p>
  <w:p w:rsidR="008E106F" w:rsidRDefault="008E106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06F" w:rsidRDefault="008E106F">
      <w:r>
        <w:separator/>
      </w:r>
    </w:p>
  </w:footnote>
  <w:footnote w:type="continuationSeparator" w:id="0">
    <w:p w:rsidR="008E106F" w:rsidRDefault="008E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DDA" w:rsidRDefault="00E42DDA">
    <w:pPr>
      <w:pStyle w:val="a6"/>
    </w:pPr>
    <w:r>
      <w:rPr>
        <w:noProof/>
      </w:rPr>
      <mc:AlternateContent>
        <mc:Choice Requires="wps">
          <w:drawing>
            <wp:anchor distT="0" distB="0" distL="118745" distR="118745" simplePos="0" relativeHeight="251659264" behindDoc="1" locked="0" layoutInCell="1" allowOverlap="0">
              <wp:simplePos x="0" y="0"/>
              <wp:positionH relativeFrom="margin">
                <wp:posOffset>0</wp:posOffset>
              </wp:positionH>
              <wp:positionV relativeFrom="page">
                <wp:posOffset>453712</wp:posOffset>
              </wp:positionV>
              <wp:extent cx="5950039" cy="270457"/>
              <wp:effectExtent l="0" t="0" r="0" b="8890"/>
              <wp:wrapSquare wrapText="bothSides"/>
              <wp:docPr id="197" name="四角形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HG丸ｺﾞｼｯｸM-PRO" w:eastAsia="HG丸ｺﾞｼｯｸM-PRO" w:hAnsi="HG丸ｺﾞｼｯｸM-PRO"/>
                              <w:caps/>
                              <w:color w:val="FFFFFF" w:themeColor="background1"/>
                            </w:rPr>
                            <w:alias w:val="タイトル"/>
                            <w:tag w:val=""/>
                            <w:id w:val="1189017394"/>
                            <w:dataBinding w:prefixMappings="xmlns:ns0='http://purl.org/dc/elements/1.1/' xmlns:ns1='http://schemas.openxmlformats.org/package/2006/metadata/core-properties' " w:xpath="/ns1:coreProperties[1]/ns0:title[1]" w:storeItemID="{6C3C8BC8-F283-45AE-878A-BAB7291924A1}"/>
                            <w:text/>
                          </w:sdtPr>
                          <w:sdtContent>
                            <w:p w:rsidR="00E42DDA" w:rsidRPr="00E42DDA" w:rsidRDefault="00BE7B82" w:rsidP="00E42DDA">
                              <w:pPr>
                                <w:pStyle w:val="a6"/>
                                <w:jc w:val="right"/>
                                <w:rPr>
                                  <w:rFonts w:ascii="HG丸ｺﾞｼｯｸM-PRO" w:eastAsia="HG丸ｺﾞｼｯｸM-PRO" w:hAnsi="HG丸ｺﾞｼｯｸM-PRO"/>
                                  <w:caps/>
                                  <w:color w:val="FFFFFF" w:themeColor="background1"/>
                                </w:rPr>
                              </w:pPr>
                              <w:r w:rsidRPr="00BE7B82">
                                <w:rPr>
                                  <w:rFonts w:ascii="HG丸ｺﾞｼｯｸM-PRO" w:eastAsia="HG丸ｺﾞｼｯｸM-PRO" w:hAnsi="HG丸ｺﾞｼｯｸM-PRO" w:hint="eastAsia"/>
                                  <w:caps/>
                                  <w:color w:val="FFFFFF" w:themeColor="background1"/>
                                </w:rPr>
                                <w:t>6. 閉 鎖 編</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四角形 197" o:spid="_x0000_s1029" style="position:absolute;left:0;text-align:left;margin-left:0;margin-top:35.75pt;width:468.5pt;height:21.3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" o:allowoverlap="f" fillcolor="#8496b0 [1951]" stroked="f" strokeweight="1pt">
              <v:textbox style="mso-fit-shape-to-text:t">
                <w:txbxContent>
                  <w:sdt>
                    <w:sdtPr>
                      <w:rPr>
                        <w:rFonts w:ascii="HG丸ｺﾞｼｯｸM-PRO" w:eastAsia="HG丸ｺﾞｼｯｸM-PRO" w:hAnsi="HG丸ｺﾞｼｯｸM-PRO"/>
                        <w:caps/>
                        <w:color w:val="FFFFFF" w:themeColor="background1"/>
                      </w:rPr>
                      <w:alias w:val="タイトル"/>
                      <w:tag w:val=""/>
                      <w:id w:val="1189017394"/>
                      <w:dataBinding w:prefixMappings="xmlns:ns0='http://purl.org/dc/elements/1.1/' xmlns:ns1='http://schemas.openxmlformats.org/package/2006/metadata/core-properties' " w:xpath="/ns1:coreProperties[1]/ns0:title[1]" w:storeItemID="{6C3C8BC8-F283-45AE-878A-BAB7291924A1}"/>
                      <w:text/>
                    </w:sdtPr>
                    <w:sdtContent>
                      <w:p w:rsidR="00E42DDA" w:rsidRPr="00E42DDA" w:rsidRDefault="00BE7B82" w:rsidP="00E42DDA">
                        <w:pPr>
                          <w:pStyle w:val="a6"/>
                          <w:jc w:val="right"/>
                          <w:rPr>
                            <w:rFonts w:ascii="HG丸ｺﾞｼｯｸM-PRO" w:eastAsia="HG丸ｺﾞｼｯｸM-PRO" w:hAnsi="HG丸ｺﾞｼｯｸM-PRO"/>
                            <w:caps/>
                            <w:color w:val="FFFFFF" w:themeColor="background1"/>
                          </w:rPr>
                        </w:pPr>
                        <w:r w:rsidRPr="00BE7B82">
                          <w:rPr>
                            <w:rFonts w:ascii="HG丸ｺﾞｼｯｸM-PRO" w:eastAsia="HG丸ｺﾞｼｯｸM-PRO" w:hAnsi="HG丸ｺﾞｼｯｸM-PRO" w:hint="eastAsia"/>
                            <w:caps/>
                            <w:color w:val="FFFFFF" w:themeColor="background1"/>
                          </w:rPr>
                          <w:t>6. 閉 鎖 編</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2ED1"/>
    <w:multiLevelType w:val="hybridMultilevel"/>
    <w:tmpl w:val="20CA434A"/>
    <w:lvl w:ilvl="0" w:tplc="69008E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08A29AC"/>
    <w:multiLevelType w:val="hybridMultilevel"/>
    <w:tmpl w:val="332A3872"/>
    <w:lvl w:ilvl="0" w:tplc="5D4C80D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93E24E0"/>
    <w:multiLevelType w:val="hybridMultilevel"/>
    <w:tmpl w:val="9DC4F3FC"/>
    <w:lvl w:ilvl="0" w:tplc="69008E3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0A4"/>
    <w:rsid w:val="0000728D"/>
    <w:rsid w:val="00022A11"/>
    <w:rsid w:val="000244E0"/>
    <w:rsid w:val="00066F9D"/>
    <w:rsid w:val="00070298"/>
    <w:rsid w:val="00073DBA"/>
    <w:rsid w:val="00087A41"/>
    <w:rsid w:val="000C7D53"/>
    <w:rsid w:val="000F551E"/>
    <w:rsid w:val="00112231"/>
    <w:rsid w:val="0011666C"/>
    <w:rsid w:val="0011719E"/>
    <w:rsid w:val="0012011B"/>
    <w:rsid w:val="00127662"/>
    <w:rsid w:val="00131CC0"/>
    <w:rsid w:val="001401D1"/>
    <w:rsid w:val="001439CA"/>
    <w:rsid w:val="00143FBB"/>
    <w:rsid w:val="00144BB1"/>
    <w:rsid w:val="001461E7"/>
    <w:rsid w:val="001605BB"/>
    <w:rsid w:val="001713D3"/>
    <w:rsid w:val="00174DD4"/>
    <w:rsid w:val="001751F3"/>
    <w:rsid w:val="001C5D11"/>
    <w:rsid w:val="001D0A82"/>
    <w:rsid w:val="001D3B1D"/>
    <w:rsid w:val="001D5DAD"/>
    <w:rsid w:val="001D7048"/>
    <w:rsid w:val="001F0034"/>
    <w:rsid w:val="00200D00"/>
    <w:rsid w:val="0021167F"/>
    <w:rsid w:val="002201DD"/>
    <w:rsid w:val="00222497"/>
    <w:rsid w:val="00224906"/>
    <w:rsid w:val="002435F4"/>
    <w:rsid w:val="00246E1A"/>
    <w:rsid w:val="0025034A"/>
    <w:rsid w:val="00267D1F"/>
    <w:rsid w:val="0028044B"/>
    <w:rsid w:val="0029427D"/>
    <w:rsid w:val="002B3053"/>
    <w:rsid w:val="002C08D8"/>
    <w:rsid w:val="002C2F16"/>
    <w:rsid w:val="002C545F"/>
    <w:rsid w:val="002D1EF1"/>
    <w:rsid w:val="002E2355"/>
    <w:rsid w:val="002E4ADB"/>
    <w:rsid w:val="002E7451"/>
    <w:rsid w:val="00323AED"/>
    <w:rsid w:val="003336AD"/>
    <w:rsid w:val="003378AD"/>
    <w:rsid w:val="0034650A"/>
    <w:rsid w:val="00350828"/>
    <w:rsid w:val="003519E6"/>
    <w:rsid w:val="00351EB9"/>
    <w:rsid w:val="00355BE8"/>
    <w:rsid w:val="003651CF"/>
    <w:rsid w:val="00367177"/>
    <w:rsid w:val="003676F6"/>
    <w:rsid w:val="00374D69"/>
    <w:rsid w:val="00376EAD"/>
    <w:rsid w:val="003802F1"/>
    <w:rsid w:val="00392D02"/>
    <w:rsid w:val="00395688"/>
    <w:rsid w:val="003A3604"/>
    <w:rsid w:val="003A6993"/>
    <w:rsid w:val="003A7D6D"/>
    <w:rsid w:val="003B6742"/>
    <w:rsid w:val="003C4148"/>
    <w:rsid w:val="003C6E50"/>
    <w:rsid w:val="003D6366"/>
    <w:rsid w:val="00400ACA"/>
    <w:rsid w:val="00411FED"/>
    <w:rsid w:val="004178C5"/>
    <w:rsid w:val="00424CA5"/>
    <w:rsid w:val="00431AD8"/>
    <w:rsid w:val="00451275"/>
    <w:rsid w:val="004564C1"/>
    <w:rsid w:val="0047417E"/>
    <w:rsid w:val="004A1F05"/>
    <w:rsid w:val="004A75DC"/>
    <w:rsid w:val="004A7CFA"/>
    <w:rsid w:val="004B39AC"/>
    <w:rsid w:val="004B4B79"/>
    <w:rsid w:val="004C48C8"/>
    <w:rsid w:val="004C74BB"/>
    <w:rsid w:val="004D711F"/>
    <w:rsid w:val="00511034"/>
    <w:rsid w:val="0051516B"/>
    <w:rsid w:val="005160D3"/>
    <w:rsid w:val="00532DEE"/>
    <w:rsid w:val="00550FFA"/>
    <w:rsid w:val="0055200D"/>
    <w:rsid w:val="00563E56"/>
    <w:rsid w:val="005A238F"/>
    <w:rsid w:val="005A60FD"/>
    <w:rsid w:val="005A689C"/>
    <w:rsid w:val="005D45A3"/>
    <w:rsid w:val="005D5789"/>
    <w:rsid w:val="005D737E"/>
    <w:rsid w:val="005E00B2"/>
    <w:rsid w:val="00606C10"/>
    <w:rsid w:val="00617161"/>
    <w:rsid w:val="00624504"/>
    <w:rsid w:val="00624EEA"/>
    <w:rsid w:val="0063325E"/>
    <w:rsid w:val="0063476E"/>
    <w:rsid w:val="00653483"/>
    <w:rsid w:val="0066729E"/>
    <w:rsid w:val="006907C7"/>
    <w:rsid w:val="006B207E"/>
    <w:rsid w:val="006B7321"/>
    <w:rsid w:val="006C3FCD"/>
    <w:rsid w:val="006D3147"/>
    <w:rsid w:val="006D567A"/>
    <w:rsid w:val="006E3613"/>
    <w:rsid w:val="006E4D89"/>
    <w:rsid w:val="006E4FEB"/>
    <w:rsid w:val="006E78A7"/>
    <w:rsid w:val="006F3ED3"/>
    <w:rsid w:val="006F5079"/>
    <w:rsid w:val="006F77E6"/>
    <w:rsid w:val="0071545A"/>
    <w:rsid w:val="00724D2C"/>
    <w:rsid w:val="0075307F"/>
    <w:rsid w:val="00765B79"/>
    <w:rsid w:val="00787F26"/>
    <w:rsid w:val="0079474C"/>
    <w:rsid w:val="00797220"/>
    <w:rsid w:val="007B2440"/>
    <w:rsid w:val="007B763F"/>
    <w:rsid w:val="007F356E"/>
    <w:rsid w:val="007F4818"/>
    <w:rsid w:val="00814527"/>
    <w:rsid w:val="00814A99"/>
    <w:rsid w:val="00816C6A"/>
    <w:rsid w:val="0082436E"/>
    <w:rsid w:val="00826DCF"/>
    <w:rsid w:val="008426FC"/>
    <w:rsid w:val="00843456"/>
    <w:rsid w:val="00853B4D"/>
    <w:rsid w:val="00856E92"/>
    <w:rsid w:val="0087167F"/>
    <w:rsid w:val="008803A7"/>
    <w:rsid w:val="00885F5A"/>
    <w:rsid w:val="0088798E"/>
    <w:rsid w:val="008A3444"/>
    <w:rsid w:val="008B789D"/>
    <w:rsid w:val="008C0253"/>
    <w:rsid w:val="008D3657"/>
    <w:rsid w:val="008E106F"/>
    <w:rsid w:val="008E1A95"/>
    <w:rsid w:val="008F1D3C"/>
    <w:rsid w:val="0090552F"/>
    <w:rsid w:val="00907881"/>
    <w:rsid w:val="0091187C"/>
    <w:rsid w:val="00927B8C"/>
    <w:rsid w:val="00934355"/>
    <w:rsid w:val="009429C0"/>
    <w:rsid w:val="00945E79"/>
    <w:rsid w:val="009529EB"/>
    <w:rsid w:val="0096087E"/>
    <w:rsid w:val="0096632C"/>
    <w:rsid w:val="00971537"/>
    <w:rsid w:val="00973D2B"/>
    <w:rsid w:val="009C7C90"/>
    <w:rsid w:val="009E5BE3"/>
    <w:rsid w:val="009E7329"/>
    <w:rsid w:val="009F01BA"/>
    <w:rsid w:val="00A01F2E"/>
    <w:rsid w:val="00A22AF6"/>
    <w:rsid w:val="00A4223D"/>
    <w:rsid w:val="00A51474"/>
    <w:rsid w:val="00A65935"/>
    <w:rsid w:val="00A71E5E"/>
    <w:rsid w:val="00A7484B"/>
    <w:rsid w:val="00A762D2"/>
    <w:rsid w:val="00A92014"/>
    <w:rsid w:val="00A96938"/>
    <w:rsid w:val="00A970BB"/>
    <w:rsid w:val="00AA0B63"/>
    <w:rsid w:val="00AA25FF"/>
    <w:rsid w:val="00AC2A8A"/>
    <w:rsid w:val="00AC32CE"/>
    <w:rsid w:val="00AC6E4C"/>
    <w:rsid w:val="00AD1648"/>
    <w:rsid w:val="00AE2AEB"/>
    <w:rsid w:val="00AE2B96"/>
    <w:rsid w:val="00AE39FD"/>
    <w:rsid w:val="00AE7C99"/>
    <w:rsid w:val="00B03688"/>
    <w:rsid w:val="00B0611F"/>
    <w:rsid w:val="00B2421B"/>
    <w:rsid w:val="00B42822"/>
    <w:rsid w:val="00B449D4"/>
    <w:rsid w:val="00B51440"/>
    <w:rsid w:val="00B66BED"/>
    <w:rsid w:val="00B751A0"/>
    <w:rsid w:val="00B76999"/>
    <w:rsid w:val="00B80AD2"/>
    <w:rsid w:val="00B86E24"/>
    <w:rsid w:val="00B93C1A"/>
    <w:rsid w:val="00B9437F"/>
    <w:rsid w:val="00BA78DF"/>
    <w:rsid w:val="00BC6E04"/>
    <w:rsid w:val="00BD2919"/>
    <w:rsid w:val="00BE0BA1"/>
    <w:rsid w:val="00BE7B82"/>
    <w:rsid w:val="00BF4BA6"/>
    <w:rsid w:val="00C04EA0"/>
    <w:rsid w:val="00C17CCC"/>
    <w:rsid w:val="00C27F04"/>
    <w:rsid w:val="00C32935"/>
    <w:rsid w:val="00C33F5D"/>
    <w:rsid w:val="00C46223"/>
    <w:rsid w:val="00C47D27"/>
    <w:rsid w:val="00C53AE5"/>
    <w:rsid w:val="00C542E6"/>
    <w:rsid w:val="00C551F9"/>
    <w:rsid w:val="00C57240"/>
    <w:rsid w:val="00C650A4"/>
    <w:rsid w:val="00C71662"/>
    <w:rsid w:val="00C87D04"/>
    <w:rsid w:val="00C949DB"/>
    <w:rsid w:val="00CA6F46"/>
    <w:rsid w:val="00CA7A66"/>
    <w:rsid w:val="00CD0179"/>
    <w:rsid w:val="00CD04AA"/>
    <w:rsid w:val="00CE5DCF"/>
    <w:rsid w:val="00D03F77"/>
    <w:rsid w:val="00D12518"/>
    <w:rsid w:val="00D1758D"/>
    <w:rsid w:val="00D17F38"/>
    <w:rsid w:val="00D2387C"/>
    <w:rsid w:val="00D26BA8"/>
    <w:rsid w:val="00D33108"/>
    <w:rsid w:val="00D43971"/>
    <w:rsid w:val="00D65044"/>
    <w:rsid w:val="00D65F2E"/>
    <w:rsid w:val="00D72E60"/>
    <w:rsid w:val="00D764AF"/>
    <w:rsid w:val="00D85045"/>
    <w:rsid w:val="00D95552"/>
    <w:rsid w:val="00DC575B"/>
    <w:rsid w:val="00DD3D19"/>
    <w:rsid w:val="00DD59ED"/>
    <w:rsid w:val="00DF05A9"/>
    <w:rsid w:val="00DF3243"/>
    <w:rsid w:val="00E22B0D"/>
    <w:rsid w:val="00E252B6"/>
    <w:rsid w:val="00E2798D"/>
    <w:rsid w:val="00E373CB"/>
    <w:rsid w:val="00E42DDA"/>
    <w:rsid w:val="00E4317C"/>
    <w:rsid w:val="00E44C20"/>
    <w:rsid w:val="00E604FE"/>
    <w:rsid w:val="00E60664"/>
    <w:rsid w:val="00EA36AC"/>
    <w:rsid w:val="00EA4253"/>
    <w:rsid w:val="00EC613C"/>
    <w:rsid w:val="00ED0096"/>
    <w:rsid w:val="00ED0BE0"/>
    <w:rsid w:val="00ED31C3"/>
    <w:rsid w:val="00EF4F65"/>
    <w:rsid w:val="00F0495A"/>
    <w:rsid w:val="00F0760D"/>
    <w:rsid w:val="00F07914"/>
    <w:rsid w:val="00F276F0"/>
    <w:rsid w:val="00F34C2D"/>
    <w:rsid w:val="00F41750"/>
    <w:rsid w:val="00F51483"/>
    <w:rsid w:val="00F57596"/>
    <w:rsid w:val="00F65975"/>
    <w:rsid w:val="00F676A7"/>
    <w:rsid w:val="00F81FCE"/>
    <w:rsid w:val="00F879C0"/>
    <w:rsid w:val="00F90A31"/>
    <w:rsid w:val="00F956CD"/>
    <w:rsid w:val="00FA04E2"/>
    <w:rsid w:val="00FB2383"/>
    <w:rsid w:val="00FB5880"/>
    <w:rsid w:val="00FF2141"/>
    <w:rsid w:val="00FF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13EEDE1"/>
  <w15:chartTrackingRefBased/>
  <w15:docId w15:val="{F12D916D-D328-40A2-88D0-38EE3589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39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E373CB"/>
    <w:pPr>
      <w:tabs>
        <w:tab w:val="center" w:pos="4252"/>
        <w:tab w:val="right" w:pos="8504"/>
      </w:tabs>
      <w:snapToGrid w:val="0"/>
    </w:pPr>
  </w:style>
  <w:style w:type="character" w:styleId="a5">
    <w:name w:val="page number"/>
    <w:basedOn w:val="a0"/>
    <w:rsid w:val="00E373CB"/>
  </w:style>
  <w:style w:type="paragraph" w:styleId="a6">
    <w:name w:val="header"/>
    <w:basedOn w:val="a"/>
    <w:link w:val="a7"/>
    <w:uiPriority w:val="99"/>
    <w:rsid w:val="00F81FCE"/>
    <w:pPr>
      <w:tabs>
        <w:tab w:val="center" w:pos="4252"/>
        <w:tab w:val="right" w:pos="8504"/>
      </w:tabs>
      <w:snapToGrid w:val="0"/>
    </w:pPr>
  </w:style>
  <w:style w:type="paragraph" w:styleId="a8">
    <w:name w:val="Balloon Text"/>
    <w:basedOn w:val="a"/>
    <w:link w:val="a9"/>
    <w:rsid w:val="0082436E"/>
    <w:rPr>
      <w:rFonts w:ascii="Arial" w:eastAsia="ＭＳ ゴシック" w:hAnsi="Arial"/>
      <w:sz w:val="18"/>
      <w:szCs w:val="18"/>
    </w:rPr>
  </w:style>
  <w:style w:type="character" w:customStyle="1" w:styleId="a9">
    <w:name w:val="吹き出し (文字)"/>
    <w:link w:val="a8"/>
    <w:rsid w:val="0082436E"/>
    <w:rPr>
      <w:rFonts w:ascii="Arial" w:eastAsia="ＭＳ ゴシック" w:hAnsi="Arial" w:cs="Times New Roman"/>
      <w:kern w:val="2"/>
      <w:sz w:val="18"/>
      <w:szCs w:val="18"/>
    </w:rPr>
  </w:style>
  <w:style w:type="paragraph" w:styleId="aa">
    <w:name w:val="List Paragraph"/>
    <w:basedOn w:val="a"/>
    <w:uiPriority w:val="34"/>
    <w:qFormat/>
    <w:rsid w:val="00351EB9"/>
    <w:pPr>
      <w:ind w:leftChars="400" w:left="840"/>
    </w:pPr>
  </w:style>
  <w:style w:type="paragraph" w:styleId="3">
    <w:name w:val="Body Text 3"/>
    <w:basedOn w:val="a"/>
    <w:link w:val="30"/>
    <w:rsid w:val="00E2798D"/>
    <w:rPr>
      <w:sz w:val="16"/>
      <w:szCs w:val="16"/>
    </w:rPr>
  </w:style>
  <w:style w:type="character" w:customStyle="1" w:styleId="30">
    <w:name w:val="本文 3 (文字)"/>
    <w:basedOn w:val="a0"/>
    <w:link w:val="3"/>
    <w:rsid w:val="00E2798D"/>
    <w:rPr>
      <w:kern w:val="2"/>
      <w:sz w:val="16"/>
      <w:szCs w:val="16"/>
    </w:rPr>
  </w:style>
  <w:style w:type="paragraph" w:styleId="Web">
    <w:name w:val="Normal (Web)"/>
    <w:basedOn w:val="a"/>
    <w:uiPriority w:val="99"/>
    <w:unhideWhenUsed/>
    <w:rsid w:val="00816C6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7">
    <w:name w:val="ヘッダー (文字)"/>
    <w:basedOn w:val="a0"/>
    <w:link w:val="a6"/>
    <w:uiPriority w:val="99"/>
    <w:rsid w:val="00E42D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67426">
      <w:bodyDiv w:val="1"/>
      <w:marLeft w:val="0"/>
      <w:marRight w:val="0"/>
      <w:marTop w:val="0"/>
      <w:marBottom w:val="0"/>
      <w:divBdr>
        <w:top w:val="none" w:sz="0" w:space="0" w:color="auto"/>
        <w:left w:val="none" w:sz="0" w:space="0" w:color="auto"/>
        <w:bottom w:val="none" w:sz="0" w:space="0" w:color="auto"/>
        <w:right w:val="none" w:sz="0" w:space="0" w:color="auto"/>
      </w:divBdr>
    </w:div>
    <w:div w:id="557130356">
      <w:bodyDiv w:val="1"/>
      <w:marLeft w:val="0"/>
      <w:marRight w:val="0"/>
      <w:marTop w:val="0"/>
      <w:marBottom w:val="0"/>
      <w:divBdr>
        <w:top w:val="none" w:sz="0" w:space="0" w:color="auto"/>
        <w:left w:val="none" w:sz="0" w:space="0" w:color="auto"/>
        <w:bottom w:val="none" w:sz="0" w:space="0" w:color="auto"/>
        <w:right w:val="none" w:sz="0" w:space="0" w:color="auto"/>
      </w:divBdr>
    </w:div>
    <w:div w:id="1303002076">
      <w:bodyDiv w:val="1"/>
      <w:marLeft w:val="0"/>
      <w:marRight w:val="0"/>
      <w:marTop w:val="0"/>
      <w:marBottom w:val="0"/>
      <w:divBdr>
        <w:top w:val="none" w:sz="0" w:space="0" w:color="auto"/>
        <w:left w:val="none" w:sz="0" w:space="0" w:color="auto"/>
        <w:bottom w:val="none" w:sz="0" w:space="0" w:color="auto"/>
        <w:right w:val="none" w:sz="0" w:space="0" w:color="auto"/>
      </w:divBdr>
    </w:div>
    <w:div w:id="1630092248">
      <w:bodyDiv w:val="1"/>
      <w:marLeft w:val="0"/>
      <w:marRight w:val="0"/>
      <w:marTop w:val="0"/>
      <w:marBottom w:val="0"/>
      <w:divBdr>
        <w:top w:val="none" w:sz="0" w:space="0" w:color="auto"/>
        <w:left w:val="none" w:sz="0" w:space="0" w:color="auto"/>
        <w:bottom w:val="none" w:sz="0" w:space="0" w:color="auto"/>
        <w:right w:val="none" w:sz="0" w:space="0" w:color="auto"/>
      </w:divBdr>
    </w:div>
    <w:div w:id="209492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AE5C1-81D4-433E-AFA1-318E66EB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4</Pages>
  <Words>1554</Words>
  <Characters>138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開　設　編</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閉 鎖 編</dc:title>
  <dc:subject/>
  <cp:keywords/>
  <cp:lastPrinted>2018-04-09T02:55:00Z</cp:lastPrinted>
  <dcterms:created xsi:type="dcterms:W3CDTF">2019-06-24T05:59:00Z</dcterms:created>
  <dcterms:modified xsi:type="dcterms:W3CDTF">2023-09-13T01:24:00Z</dcterms:modified>
</cp:coreProperties>
</file>