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79" w:rsidRDefault="00A46D79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号様式の</w:t>
      </w:r>
      <w:r>
        <w:rPr>
          <w:rFonts w:hint="eastAsia"/>
        </w:rPr>
        <w:t>6(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)</w:t>
      </w:r>
    </w:p>
    <w:p w:rsidR="00A46D79" w:rsidRDefault="00A46D79">
      <w:pPr>
        <w:overflowPunct w:val="0"/>
        <w:autoSpaceDE w:val="0"/>
        <w:autoSpaceDN w:val="0"/>
        <w:spacing w:before="360" w:after="480"/>
        <w:jc w:val="center"/>
      </w:pPr>
      <w:r>
        <w:rPr>
          <w:rFonts w:hint="eastAsia"/>
        </w:rPr>
        <w:t>老人居宅生活支援事業廃止</w:t>
      </w:r>
      <w:r>
        <w:rPr>
          <w:rFonts w:hint="eastAsia"/>
        </w:rPr>
        <w:t>(</w:t>
      </w:r>
      <w:r>
        <w:rPr>
          <w:rFonts w:hint="eastAsia"/>
        </w:rPr>
        <w:t>休止</w:t>
      </w:r>
      <w:r>
        <w:rPr>
          <w:rFonts w:hint="eastAsia"/>
        </w:rPr>
        <w:t>)</w:t>
      </w:r>
      <w:r>
        <w:rPr>
          <w:rFonts w:hint="eastAsia"/>
        </w:rPr>
        <w:t>届出書</w:t>
      </w:r>
    </w:p>
    <w:p w:rsidR="00A46D79" w:rsidRDefault="00A46D79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A46D79" w:rsidRDefault="00A46D79">
      <w:pPr>
        <w:overflowPunct w:val="0"/>
        <w:autoSpaceDE w:val="0"/>
        <w:autoSpaceDN w:val="0"/>
        <w:spacing w:before="240"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45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届出先</w:t>
      </w:r>
      <w:r>
        <w:rPr>
          <w:rFonts w:hint="eastAsia"/>
        </w:rPr>
        <w:t>)</w:t>
      </w:r>
    </w:p>
    <w:p w:rsidR="00A46D79" w:rsidRDefault="00A46D79">
      <w:pPr>
        <w:overflowPunct w:val="0"/>
        <w:autoSpaceDE w:val="0"/>
        <w:autoSpaceDN w:val="0"/>
        <w:spacing w:after="120" w:line="300" w:lineRule="auto"/>
      </w:pPr>
      <w:r>
        <w:rPr>
          <w:rFonts w:hint="eastAsia"/>
        </w:rPr>
        <w:t xml:space="preserve">　　横浜市長</w:t>
      </w:r>
    </w:p>
    <w:p w:rsidR="00081F77" w:rsidRDefault="00081F77" w:rsidP="00081F77">
      <w:pPr>
        <w:overflowPunct w:val="0"/>
        <w:autoSpaceDE w:val="0"/>
        <w:autoSpaceDN w:val="0"/>
        <w:spacing w:line="300" w:lineRule="auto"/>
        <w:ind w:right="2100"/>
        <w:jc w:val="center"/>
      </w:pPr>
      <w:r>
        <w:rPr>
          <w:rFonts w:hint="eastAsia"/>
          <w:spacing w:val="105"/>
        </w:rPr>
        <w:t xml:space="preserve">            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46D79" w:rsidRDefault="00081F77" w:rsidP="00081F77">
      <w:pPr>
        <w:overflowPunct w:val="0"/>
        <w:autoSpaceDE w:val="0"/>
        <w:autoSpaceDN w:val="0"/>
        <w:spacing w:line="300" w:lineRule="auto"/>
        <w:ind w:right="2100"/>
        <w:jc w:val="center"/>
      </w:pPr>
      <w:r>
        <w:rPr>
          <w:rFonts w:hint="eastAsia"/>
          <w:spacing w:val="105"/>
        </w:rPr>
        <w:t xml:space="preserve">　　　　　　　　　　</w:t>
      </w: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A46D79">
        <w:rPr>
          <w:rFonts w:hint="eastAsia"/>
        </w:rPr>
        <w:t xml:space="preserve">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A46D79">
        <w:tc>
          <w:tcPr>
            <w:tcW w:w="4942" w:type="dxa"/>
            <w:vAlign w:val="center"/>
          </w:tcPr>
          <w:p w:rsidR="00A46D79" w:rsidRDefault="00E30093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2E3D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94.55pt;margin-top:0;width:2.85pt;height:23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D00DC" id="AutoShape 2" o:spid="_x0000_s1026" type="#_x0000_t85" style="position:absolute;left:0;text-align:left;margin-left:242.9pt;margin-top:0;width:2.8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dueQ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" o:allowincell="f" adj="10800" strokeweight=".5pt"/>
                  </w:pict>
                </mc:Fallback>
              </mc:AlternateContent>
            </w:r>
            <w:r w:rsidR="00A46D79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:rsidR="00A46D79" w:rsidRDefault="00A46D79">
            <w:pPr>
              <w:overflowPunct w:val="0"/>
              <w:autoSpaceDE w:val="0"/>
              <w:autoSpaceDN w:val="0"/>
              <w:spacing w:line="240" w:lineRule="exact"/>
              <w:ind w:right="533"/>
            </w:pPr>
            <w:r>
              <w:rPr>
                <w:rFonts w:hint="eastAsia"/>
              </w:rPr>
              <w:t>法人その他の団体にあっては、所在地、名称及び代表者の氏名</w:t>
            </w:r>
          </w:p>
        </w:tc>
      </w:tr>
    </w:tbl>
    <w:p w:rsidR="00A46D79" w:rsidRDefault="00A46D79">
      <w:pPr>
        <w:overflowPunct w:val="0"/>
        <w:autoSpaceDE w:val="0"/>
        <w:autoSpaceDN w:val="0"/>
        <w:spacing w:before="600" w:after="120"/>
      </w:pPr>
      <w:r>
        <w:rPr>
          <w:rFonts w:hint="eastAsia"/>
        </w:rPr>
        <w:t xml:space="preserve">　次のとおり老人居宅生活支援事業を廃止</w:t>
      </w:r>
      <w:r>
        <w:rPr>
          <w:rFonts w:hint="eastAsia"/>
        </w:rPr>
        <w:t>(</w:t>
      </w:r>
      <w:r>
        <w:rPr>
          <w:rFonts w:hint="eastAsia"/>
        </w:rPr>
        <w:t>休止</w:t>
      </w:r>
      <w:r>
        <w:rPr>
          <w:rFonts w:hint="eastAsia"/>
        </w:rPr>
        <w:t>)</w:t>
      </w:r>
      <w:r>
        <w:rPr>
          <w:rFonts w:hint="eastAsia"/>
        </w:rPr>
        <w:t>するので、届け出ます。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6"/>
        <w:gridCol w:w="4885"/>
      </w:tblGrid>
      <w:tr w:rsidR="00A46D79">
        <w:trPr>
          <w:cantSplit/>
          <w:trHeight w:hRule="exact" w:val="640"/>
        </w:trPr>
        <w:tc>
          <w:tcPr>
            <w:tcW w:w="3626" w:type="dxa"/>
            <w:vAlign w:val="center"/>
          </w:tcPr>
          <w:p w:rsidR="00A46D79" w:rsidRDefault="00A46D7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885" w:type="dxa"/>
            <w:vAlign w:val="center"/>
          </w:tcPr>
          <w:p w:rsidR="00A46D79" w:rsidRDefault="00A46D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D79">
        <w:trPr>
          <w:cantSplit/>
          <w:trHeight w:hRule="exact" w:val="640"/>
        </w:trPr>
        <w:tc>
          <w:tcPr>
            <w:tcW w:w="3626" w:type="dxa"/>
            <w:vAlign w:val="center"/>
          </w:tcPr>
          <w:p w:rsidR="00A46D79" w:rsidRDefault="00A46D7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しようとする年月日</w:t>
            </w:r>
          </w:p>
        </w:tc>
        <w:tc>
          <w:tcPr>
            <w:tcW w:w="4885" w:type="dxa"/>
            <w:vAlign w:val="center"/>
          </w:tcPr>
          <w:p w:rsidR="00A46D79" w:rsidRDefault="00A46D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46D79">
        <w:trPr>
          <w:cantSplit/>
          <w:trHeight w:hRule="exact" w:val="640"/>
        </w:trPr>
        <w:tc>
          <w:tcPr>
            <w:tcW w:w="3626" w:type="dxa"/>
            <w:vAlign w:val="center"/>
          </w:tcPr>
          <w:p w:rsidR="00A46D79" w:rsidRDefault="00A46D79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885" w:type="dxa"/>
            <w:vAlign w:val="center"/>
          </w:tcPr>
          <w:p w:rsidR="00A46D79" w:rsidRDefault="00A46D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D79">
        <w:trPr>
          <w:cantSplit/>
          <w:trHeight w:hRule="exact" w:val="1200"/>
        </w:trPr>
        <w:tc>
          <w:tcPr>
            <w:tcW w:w="3626" w:type="dxa"/>
            <w:vAlign w:val="center"/>
          </w:tcPr>
          <w:p w:rsidR="00A46D79" w:rsidRDefault="00A46D79">
            <w:pPr>
              <w:autoSpaceDE w:val="0"/>
              <w:autoSpaceDN w:val="0"/>
              <w:spacing w:before="200" w:line="480" w:lineRule="auto"/>
              <w:jc w:val="distribute"/>
            </w:pPr>
            <w:r>
              <w:rPr>
                <w:rFonts w:hint="eastAsia"/>
                <w:spacing w:val="16"/>
              </w:rPr>
              <w:t>現に便宜を受け、又は入所して</w:t>
            </w:r>
            <w:r>
              <w:rPr>
                <w:rFonts w:hint="eastAsia"/>
              </w:rPr>
              <w:t>いる者に対する措置</w:t>
            </w:r>
          </w:p>
        </w:tc>
        <w:tc>
          <w:tcPr>
            <w:tcW w:w="4885" w:type="dxa"/>
            <w:vAlign w:val="center"/>
          </w:tcPr>
          <w:p w:rsidR="00A46D79" w:rsidRDefault="00A46D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D79">
        <w:trPr>
          <w:cantSplit/>
          <w:trHeight w:hRule="exact" w:val="1200"/>
        </w:trPr>
        <w:tc>
          <w:tcPr>
            <w:tcW w:w="3626" w:type="dxa"/>
            <w:vAlign w:val="center"/>
          </w:tcPr>
          <w:p w:rsidR="00A46D79" w:rsidRDefault="00A46D7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休止の場合の予定期間</w:t>
            </w:r>
          </w:p>
        </w:tc>
        <w:tc>
          <w:tcPr>
            <w:tcW w:w="4885" w:type="dxa"/>
            <w:vAlign w:val="center"/>
          </w:tcPr>
          <w:p w:rsidR="00A46D79" w:rsidRDefault="00A46D79">
            <w:pPr>
              <w:autoSpaceDE w:val="0"/>
              <w:autoSpaceDN w:val="0"/>
              <w:spacing w:before="120" w:line="600" w:lineRule="auto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A46D79" w:rsidRDefault="00A46D79">
            <w:pPr>
              <w:autoSpaceDE w:val="0"/>
              <w:autoSpaceDN w:val="0"/>
              <w:spacing w:line="600" w:lineRule="auto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</w:tbl>
    <w:p w:rsidR="00A46D79" w:rsidRDefault="00A46D79">
      <w:pPr>
        <w:overflowPunct w:val="0"/>
        <w:autoSpaceDE w:val="0"/>
        <w:autoSpaceDN w:val="0"/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2530"/>
        <w:gridCol w:w="2531"/>
      </w:tblGrid>
      <w:tr w:rsidR="00A46D79">
        <w:trPr>
          <w:cantSplit/>
          <w:trHeight w:hRule="exact" w:val="64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D79" w:rsidRDefault="00A46D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D79" w:rsidRDefault="00A46D7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事業者指定受付番号</w:t>
            </w:r>
          </w:p>
        </w:tc>
        <w:tc>
          <w:tcPr>
            <w:tcW w:w="2531" w:type="dxa"/>
            <w:vAlign w:val="center"/>
          </w:tcPr>
          <w:p w:rsidR="00A46D79" w:rsidRDefault="00A46D7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6D79" w:rsidRDefault="00A46D79">
      <w:pPr>
        <w:overflowPunct w:val="0"/>
        <w:autoSpaceDE w:val="0"/>
        <w:autoSpaceDN w:val="0"/>
        <w:spacing w:before="120" w:line="300" w:lineRule="auto"/>
        <w:jc w:val="right"/>
      </w:pPr>
      <w:r>
        <w:rPr>
          <w:rFonts w:hint="eastAsia"/>
        </w:rPr>
        <w:t>(A4)</w:t>
      </w:r>
    </w:p>
    <w:p w:rsidR="00A46D79" w:rsidRDefault="00A46D79">
      <w:pPr>
        <w:overflowPunct w:val="0"/>
        <w:autoSpaceDE w:val="0"/>
        <w:autoSpaceDN w:val="0"/>
        <w:spacing w:line="300" w:lineRule="auto"/>
      </w:pPr>
    </w:p>
    <w:sectPr w:rsidR="00A46D7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79" w:rsidRDefault="00A46D79">
      <w:r>
        <w:separator/>
      </w:r>
    </w:p>
  </w:endnote>
  <w:endnote w:type="continuationSeparator" w:id="0">
    <w:p w:rsidR="00A46D79" w:rsidRDefault="00A4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79" w:rsidRDefault="00A46D79">
      <w:r>
        <w:separator/>
      </w:r>
    </w:p>
  </w:footnote>
  <w:footnote w:type="continuationSeparator" w:id="0">
    <w:p w:rsidR="00A46D79" w:rsidRDefault="00A4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CB"/>
    <w:rsid w:val="00081F77"/>
    <w:rsid w:val="00422FCB"/>
    <w:rsid w:val="00A46D79"/>
    <w:rsid w:val="00D77C25"/>
    <w:rsid w:val="00E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D2E58-47F5-495C-8E74-3C62FA8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81F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1F77"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第29号様式の6(第12条第3項)</vt:lpstr>
      <vt:lpstr>第29号様式の6(第12条第3項)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第29号様式の6(第12条第3項)</dc:title>
  <dc:subject/>
  <dc:creator>(株)ぎょうせい</dc:creator>
  <cp:keywords/>
  <dc:description/>
  <cp:lastModifiedBy>高畠 友紀</cp:lastModifiedBy>
  <cp:revision>4</cp:revision>
  <cp:lastPrinted>1899-12-31T15:00:00Z</cp:lastPrinted>
  <dcterms:created xsi:type="dcterms:W3CDTF">2021-01-18T06:52:00Z</dcterms:created>
  <dcterms:modified xsi:type="dcterms:W3CDTF">2021-02-25T07:31:00Z</dcterms:modified>
</cp:coreProperties>
</file>