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165" w:rsidRPr="00071781" w:rsidRDefault="005B11BA">
      <w:pPr>
        <w:autoSpaceDE w:val="0"/>
        <w:autoSpaceDN w:val="0"/>
        <w:jc w:val="center"/>
        <w:rPr>
          <w:spacing w:val="2"/>
          <w:kern w:val="0"/>
          <w:sz w:val="28"/>
          <w:szCs w:val="40"/>
        </w:rPr>
      </w:pPr>
      <w:r>
        <w:rPr>
          <w:rFonts w:hint="eastAsia"/>
          <w:spacing w:val="2"/>
          <w:kern w:val="0"/>
          <w:sz w:val="28"/>
          <w:szCs w:val="40"/>
        </w:rPr>
        <w:t>覚　　書</w:t>
      </w:r>
    </w:p>
    <w:p w:rsidR="00FE5165" w:rsidRDefault="00FE5165">
      <w:pPr>
        <w:autoSpaceDE w:val="0"/>
        <w:autoSpaceDN w:val="0"/>
        <w:rPr>
          <w:spacing w:val="2"/>
        </w:rPr>
      </w:pPr>
    </w:p>
    <w:p w:rsidR="00FE5165" w:rsidRDefault="00FE5165">
      <w:pPr>
        <w:autoSpaceDE w:val="0"/>
        <w:autoSpaceDN w:val="0"/>
        <w:rPr>
          <w:spacing w:val="2"/>
        </w:rPr>
      </w:pPr>
      <w:r>
        <w:rPr>
          <w:rFonts w:hint="eastAsia"/>
        </w:rPr>
        <w:t xml:space="preserve">　</w:t>
      </w:r>
      <w:r w:rsidR="00071781">
        <w:rPr>
          <w:rFonts w:hint="eastAsia"/>
        </w:rPr>
        <w:t>横浜市（以下「甲」という。）と</w:t>
      </w:r>
      <w:r w:rsidR="004E30B4">
        <w:rPr>
          <w:rFonts w:hint="eastAsia"/>
        </w:rPr>
        <w:t xml:space="preserve">　　　　　　　　　　　　　　　　</w:t>
      </w:r>
      <w:r w:rsidR="00071781">
        <w:rPr>
          <w:rFonts w:hint="eastAsia"/>
        </w:rPr>
        <w:t>（以下「乙」という。）とは、</w:t>
      </w:r>
      <w:r w:rsidR="00483D00">
        <w:rPr>
          <w:rFonts w:hint="eastAsia"/>
        </w:rPr>
        <w:t xml:space="preserve">　　</w:t>
      </w:r>
      <w:r w:rsidR="005B11BA">
        <w:rPr>
          <w:rFonts w:hint="eastAsia"/>
        </w:rPr>
        <w:t xml:space="preserve">　　年　　月　　日付で締結した市有地処分の媒介に関する協定書（以下「協定書」という。）に関して、</w:t>
      </w:r>
      <w:r w:rsidR="00071781">
        <w:rPr>
          <w:rFonts w:hint="eastAsia"/>
        </w:rPr>
        <w:t>次のとおり</w:t>
      </w:r>
      <w:r w:rsidR="005B11BA">
        <w:rPr>
          <w:rFonts w:hint="eastAsia"/>
        </w:rPr>
        <w:t>覚書を締結</w:t>
      </w:r>
      <w:r w:rsidR="00071781">
        <w:rPr>
          <w:rFonts w:hint="eastAsia"/>
        </w:rPr>
        <w:t>する。</w:t>
      </w:r>
    </w:p>
    <w:p w:rsidR="00FE5165" w:rsidRDefault="00FE5165">
      <w:pPr>
        <w:autoSpaceDE w:val="0"/>
        <w:autoSpaceDN w:val="0"/>
        <w:rPr>
          <w:spacing w:val="2"/>
        </w:rPr>
      </w:pPr>
    </w:p>
    <w:p w:rsidR="00FE5165" w:rsidRDefault="00071781">
      <w:pPr>
        <w:autoSpaceDE w:val="0"/>
        <w:autoSpaceDN w:val="0"/>
        <w:rPr>
          <w:spacing w:val="2"/>
        </w:rPr>
      </w:pPr>
      <w:r>
        <w:rPr>
          <w:rFonts w:hint="eastAsia"/>
        </w:rPr>
        <w:t>（</w:t>
      </w:r>
      <w:r w:rsidR="005B11BA">
        <w:rPr>
          <w:rFonts w:hint="eastAsia"/>
        </w:rPr>
        <w:t>媒介報酬基準</w:t>
      </w:r>
      <w:r>
        <w:rPr>
          <w:rFonts w:hint="eastAsia"/>
        </w:rPr>
        <w:t>）</w:t>
      </w:r>
    </w:p>
    <w:p w:rsidR="005B11BA" w:rsidRDefault="00071781">
      <w:pPr>
        <w:autoSpaceDE w:val="0"/>
        <w:autoSpaceDN w:val="0"/>
      </w:pPr>
      <w:r>
        <w:rPr>
          <w:rFonts w:hint="eastAsia"/>
        </w:rPr>
        <w:t xml:space="preserve">第１条　</w:t>
      </w:r>
      <w:r w:rsidR="005B11BA">
        <w:rPr>
          <w:rFonts w:hint="eastAsia"/>
        </w:rPr>
        <w:t>協定書第１０条第１項の規定に基づく媒介報酬の額は、市有地の売払価格を次の表の</w:t>
      </w:r>
    </w:p>
    <w:p w:rsidR="005B11BA" w:rsidRDefault="005B11BA">
      <w:pPr>
        <w:autoSpaceDE w:val="0"/>
        <w:autoSpaceDN w:val="0"/>
      </w:pPr>
      <w:r>
        <w:rPr>
          <w:rFonts w:hint="eastAsia"/>
        </w:rPr>
        <w:t xml:space="preserve">　左欄に掲げる金額に区分して、それぞれの金額に同表の右欄に掲げた割合を乗じて得た金額</w:t>
      </w:r>
    </w:p>
    <w:p w:rsidR="005B11BA" w:rsidRDefault="005B11BA">
      <w:pPr>
        <w:autoSpaceDE w:val="0"/>
        <w:autoSpaceDN w:val="0"/>
      </w:pPr>
      <w:r>
        <w:rPr>
          <w:rFonts w:hint="eastAsia"/>
        </w:rPr>
        <w:t xml:space="preserve">　を合計した金額とする。</w:t>
      </w:r>
    </w:p>
    <w:p w:rsidR="005B11BA" w:rsidRDefault="005B11BA">
      <w:pPr>
        <w:autoSpaceDE w:val="0"/>
        <w:autoSpaceDN w:val="0"/>
      </w:pPr>
      <w:r>
        <w:rPr>
          <w:rFonts w:hint="eastAsia"/>
        </w:rPr>
        <w:t xml:space="preserve">　　ただし、１０００円未満の端数が生じた場合は、当該端数を切り捨てるものとする。</w:t>
      </w: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360"/>
      </w:tblGrid>
      <w:tr w:rsidR="005B11BA" w:rsidTr="001A2D66">
        <w:trPr>
          <w:trHeight w:val="525"/>
        </w:trPr>
        <w:tc>
          <w:tcPr>
            <w:tcW w:w="3360" w:type="dxa"/>
            <w:shd w:val="clear" w:color="auto" w:fill="auto"/>
            <w:vAlign w:val="center"/>
          </w:tcPr>
          <w:p w:rsidR="005B11BA" w:rsidRDefault="005B11BA" w:rsidP="001A2D66">
            <w:pPr>
              <w:autoSpaceDE w:val="0"/>
              <w:autoSpaceDN w:val="0"/>
              <w:jc w:val="center"/>
            </w:pPr>
            <w:r>
              <w:rPr>
                <w:rFonts w:hint="eastAsia"/>
              </w:rPr>
              <w:t>区　　　　　分</w:t>
            </w:r>
          </w:p>
        </w:tc>
        <w:tc>
          <w:tcPr>
            <w:tcW w:w="3360" w:type="dxa"/>
            <w:shd w:val="clear" w:color="auto" w:fill="auto"/>
            <w:vAlign w:val="center"/>
          </w:tcPr>
          <w:p w:rsidR="005B11BA" w:rsidRDefault="005B11BA" w:rsidP="001A2D66">
            <w:pPr>
              <w:autoSpaceDE w:val="0"/>
              <w:autoSpaceDN w:val="0"/>
              <w:jc w:val="center"/>
            </w:pPr>
            <w:r>
              <w:rPr>
                <w:rFonts w:hint="eastAsia"/>
              </w:rPr>
              <w:t>割　　　　　合</w:t>
            </w:r>
          </w:p>
        </w:tc>
      </w:tr>
      <w:tr w:rsidR="005B11BA" w:rsidTr="001A2D66">
        <w:trPr>
          <w:trHeight w:val="525"/>
        </w:trPr>
        <w:tc>
          <w:tcPr>
            <w:tcW w:w="3360" w:type="dxa"/>
            <w:shd w:val="clear" w:color="auto" w:fill="auto"/>
            <w:vAlign w:val="center"/>
          </w:tcPr>
          <w:p w:rsidR="005B11BA" w:rsidRDefault="005B11BA" w:rsidP="001A2D66">
            <w:pPr>
              <w:autoSpaceDE w:val="0"/>
              <w:autoSpaceDN w:val="0"/>
            </w:pPr>
            <w:r>
              <w:rPr>
                <w:rFonts w:hint="eastAsia"/>
              </w:rPr>
              <w:t>５０００万円以下の金額</w:t>
            </w:r>
          </w:p>
        </w:tc>
        <w:tc>
          <w:tcPr>
            <w:tcW w:w="3360" w:type="dxa"/>
            <w:shd w:val="clear" w:color="auto" w:fill="auto"/>
            <w:vAlign w:val="center"/>
          </w:tcPr>
          <w:p w:rsidR="005B11BA" w:rsidRDefault="005B11BA" w:rsidP="001A2D66">
            <w:pPr>
              <w:autoSpaceDE w:val="0"/>
              <w:autoSpaceDN w:val="0"/>
              <w:jc w:val="center"/>
            </w:pPr>
            <w:r>
              <w:rPr>
                <w:rFonts w:hint="eastAsia"/>
              </w:rPr>
              <w:t>１０００分の３０</w:t>
            </w:r>
          </w:p>
        </w:tc>
      </w:tr>
      <w:tr w:rsidR="005B11BA" w:rsidTr="001A2D66">
        <w:trPr>
          <w:trHeight w:val="525"/>
        </w:trPr>
        <w:tc>
          <w:tcPr>
            <w:tcW w:w="3360" w:type="dxa"/>
            <w:shd w:val="clear" w:color="auto" w:fill="auto"/>
            <w:vAlign w:val="center"/>
          </w:tcPr>
          <w:p w:rsidR="005B11BA" w:rsidRDefault="005B11BA" w:rsidP="001A2D66">
            <w:pPr>
              <w:autoSpaceDE w:val="0"/>
              <w:autoSpaceDN w:val="0"/>
            </w:pPr>
            <w:r>
              <w:rPr>
                <w:rFonts w:hint="eastAsia"/>
              </w:rPr>
              <w:t>５０００万円超、１０億円</w:t>
            </w:r>
            <w:r w:rsidR="00757C78">
              <w:rPr>
                <w:rFonts w:hint="eastAsia"/>
              </w:rPr>
              <w:t>以下</w:t>
            </w:r>
          </w:p>
        </w:tc>
        <w:tc>
          <w:tcPr>
            <w:tcW w:w="3360" w:type="dxa"/>
            <w:shd w:val="clear" w:color="auto" w:fill="auto"/>
            <w:vAlign w:val="center"/>
          </w:tcPr>
          <w:p w:rsidR="005B11BA" w:rsidRDefault="005B11BA" w:rsidP="001A2D66">
            <w:pPr>
              <w:autoSpaceDE w:val="0"/>
              <w:autoSpaceDN w:val="0"/>
              <w:jc w:val="center"/>
            </w:pPr>
            <w:r>
              <w:rPr>
                <w:rFonts w:hint="eastAsia"/>
              </w:rPr>
              <w:t>１０００分の２５</w:t>
            </w:r>
          </w:p>
        </w:tc>
      </w:tr>
      <w:tr w:rsidR="005B11BA" w:rsidTr="001A2D66">
        <w:trPr>
          <w:trHeight w:val="525"/>
        </w:trPr>
        <w:tc>
          <w:tcPr>
            <w:tcW w:w="3360" w:type="dxa"/>
            <w:shd w:val="clear" w:color="auto" w:fill="auto"/>
            <w:vAlign w:val="center"/>
          </w:tcPr>
          <w:p w:rsidR="005B11BA" w:rsidRDefault="00757C78" w:rsidP="001A2D66">
            <w:pPr>
              <w:autoSpaceDE w:val="0"/>
              <w:autoSpaceDN w:val="0"/>
            </w:pPr>
            <w:r>
              <w:rPr>
                <w:rFonts w:hint="eastAsia"/>
              </w:rPr>
              <w:t>１０億円超の金額</w:t>
            </w:r>
          </w:p>
        </w:tc>
        <w:tc>
          <w:tcPr>
            <w:tcW w:w="3360" w:type="dxa"/>
            <w:shd w:val="clear" w:color="auto" w:fill="auto"/>
            <w:vAlign w:val="center"/>
          </w:tcPr>
          <w:p w:rsidR="005B11BA" w:rsidRDefault="005B11BA" w:rsidP="001A2D66">
            <w:pPr>
              <w:autoSpaceDE w:val="0"/>
              <w:autoSpaceDN w:val="0"/>
              <w:jc w:val="center"/>
            </w:pPr>
            <w:r>
              <w:rPr>
                <w:rFonts w:hint="eastAsia"/>
              </w:rPr>
              <w:t>１０００分の２０</w:t>
            </w:r>
          </w:p>
        </w:tc>
      </w:tr>
    </w:tbl>
    <w:p w:rsidR="005B11BA" w:rsidRDefault="00757C78">
      <w:pPr>
        <w:autoSpaceDE w:val="0"/>
        <w:autoSpaceDN w:val="0"/>
      </w:pPr>
      <w:r>
        <w:rPr>
          <w:rFonts w:hint="eastAsia"/>
        </w:rPr>
        <w:t xml:space="preserve">　　　　（注）この割合には、消費税額に係る税率に相当する率を含む。</w:t>
      </w:r>
    </w:p>
    <w:p w:rsidR="00EB2A42" w:rsidRDefault="00EB2A42">
      <w:pPr>
        <w:autoSpaceDE w:val="0"/>
        <w:autoSpaceDN w:val="0"/>
      </w:pPr>
      <w:r>
        <w:rPr>
          <w:rFonts w:hint="eastAsia"/>
        </w:rPr>
        <w:t>２　乙に属する宅地建物取引業者は、市有地の購入者に対し媒介報酬を請求できないものとす</w:t>
      </w:r>
    </w:p>
    <w:p w:rsidR="005B11BA" w:rsidRDefault="00EB2A42">
      <w:pPr>
        <w:autoSpaceDE w:val="0"/>
        <w:autoSpaceDN w:val="0"/>
      </w:pPr>
      <w:r>
        <w:rPr>
          <w:rFonts w:hint="eastAsia"/>
        </w:rPr>
        <w:t xml:space="preserve">　る。</w:t>
      </w:r>
    </w:p>
    <w:p w:rsidR="00071781" w:rsidRDefault="00EB2A42">
      <w:pPr>
        <w:autoSpaceDE w:val="0"/>
        <w:autoSpaceDN w:val="0"/>
      </w:pPr>
      <w:r>
        <w:rPr>
          <w:rFonts w:hint="eastAsia"/>
        </w:rPr>
        <w:t>（業務運営要綱</w:t>
      </w:r>
      <w:r w:rsidR="00071781">
        <w:rPr>
          <w:rFonts w:hint="eastAsia"/>
        </w:rPr>
        <w:t>）</w:t>
      </w:r>
    </w:p>
    <w:p w:rsidR="00EB2A42" w:rsidRDefault="00EB2A42">
      <w:pPr>
        <w:autoSpaceDE w:val="0"/>
        <w:autoSpaceDN w:val="0"/>
      </w:pPr>
      <w:r>
        <w:rPr>
          <w:rFonts w:hint="eastAsia"/>
        </w:rPr>
        <w:t xml:space="preserve">第２条　</w:t>
      </w:r>
      <w:r w:rsidR="00071781">
        <w:rPr>
          <w:rFonts w:hint="eastAsia"/>
        </w:rPr>
        <w:t>協定</w:t>
      </w:r>
      <w:r>
        <w:rPr>
          <w:rFonts w:hint="eastAsia"/>
        </w:rPr>
        <w:t>書第１</w:t>
      </w:r>
      <w:r w:rsidR="00B4308D">
        <w:rPr>
          <w:rFonts w:hint="eastAsia"/>
        </w:rPr>
        <w:t>３</w:t>
      </w:r>
      <w:r>
        <w:rPr>
          <w:rFonts w:hint="eastAsia"/>
        </w:rPr>
        <w:t>条の規定に基づき、業務運営要綱を別紙の通り定める。</w:t>
      </w:r>
    </w:p>
    <w:p w:rsidR="007D3E20" w:rsidRDefault="00EB2A42">
      <w:pPr>
        <w:autoSpaceDE w:val="0"/>
        <w:autoSpaceDN w:val="0"/>
      </w:pPr>
      <w:r>
        <w:rPr>
          <w:rFonts w:hint="eastAsia"/>
        </w:rPr>
        <w:t>（協議事項</w:t>
      </w:r>
      <w:r w:rsidR="007D3E20">
        <w:rPr>
          <w:rFonts w:hint="eastAsia"/>
        </w:rPr>
        <w:t>）</w:t>
      </w:r>
    </w:p>
    <w:p w:rsidR="00EB2A42" w:rsidRDefault="007D3E20">
      <w:pPr>
        <w:autoSpaceDE w:val="0"/>
        <w:autoSpaceDN w:val="0"/>
      </w:pPr>
      <w:r>
        <w:rPr>
          <w:rFonts w:hint="eastAsia"/>
        </w:rPr>
        <w:t xml:space="preserve">第３条　</w:t>
      </w:r>
      <w:r w:rsidR="00EB2A42">
        <w:rPr>
          <w:rFonts w:hint="eastAsia"/>
        </w:rPr>
        <w:t>この覚書に疑義を生じたとき又はこの覚書に定めのない事項については、甲と乙とが</w:t>
      </w:r>
    </w:p>
    <w:p w:rsidR="00EB2A42" w:rsidRDefault="00EB2A42">
      <w:pPr>
        <w:autoSpaceDE w:val="0"/>
        <w:autoSpaceDN w:val="0"/>
      </w:pPr>
      <w:r>
        <w:rPr>
          <w:rFonts w:hint="eastAsia"/>
        </w:rPr>
        <w:t xml:space="preserve">　協議して定めるものとする。</w:t>
      </w:r>
    </w:p>
    <w:p w:rsidR="00EB2A42" w:rsidRDefault="00EB2A42">
      <w:pPr>
        <w:autoSpaceDE w:val="0"/>
        <w:autoSpaceDN w:val="0"/>
      </w:pPr>
      <w:r>
        <w:rPr>
          <w:rFonts w:hint="eastAsia"/>
        </w:rPr>
        <w:t xml:space="preserve">　　この覚書の締結を証するため、覚書２通を作成し、甲と乙が記名・押印をして、それぞれ</w:t>
      </w:r>
    </w:p>
    <w:p w:rsidR="00EB2A42" w:rsidRDefault="00EB2A42">
      <w:pPr>
        <w:autoSpaceDE w:val="0"/>
        <w:autoSpaceDN w:val="0"/>
      </w:pPr>
      <w:r>
        <w:rPr>
          <w:rFonts w:hint="eastAsia"/>
        </w:rPr>
        <w:t xml:space="preserve">　１通を保有するものとする。</w:t>
      </w:r>
    </w:p>
    <w:p w:rsidR="0051552B" w:rsidRDefault="0051552B">
      <w:pPr>
        <w:autoSpaceDE w:val="0"/>
        <w:autoSpaceDN w:val="0"/>
      </w:pPr>
    </w:p>
    <w:p w:rsidR="0051552B" w:rsidRDefault="0051552B">
      <w:pPr>
        <w:autoSpaceDE w:val="0"/>
        <w:autoSpaceDN w:val="0"/>
      </w:pPr>
    </w:p>
    <w:p w:rsidR="0051552B" w:rsidRDefault="0051552B">
      <w:pPr>
        <w:autoSpaceDE w:val="0"/>
        <w:autoSpaceDN w:val="0"/>
      </w:pPr>
    </w:p>
    <w:p w:rsidR="0051552B" w:rsidRDefault="0051552B" w:rsidP="00483D00">
      <w:pPr>
        <w:autoSpaceDE w:val="0"/>
        <w:autoSpaceDN w:val="0"/>
        <w:ind w:firstLineChars="300" w:firstLine="636"/>
      </w:pPr>
      <w:r>
        <w:rPr>
          <w:rFonts w:hint="eastAsia"/>
        </w:rPr>
        <w:t xml:space="preserve">　　年　　月　　日</w:t>
      </w:r>
    </w:p>
    <w:p w:rsidR="0051552B" w:rsidRPr="004E30B4" w:rsidRDefault="0051552B">
      <w:pPr>
        <w:autoSpaceDE w:val="0"/>
        <w:autoSpaceDN w:val="0"/>
      </w:pPr>
    </w:p>
    <w:p w:rsidR="004E30B4" w:rsidRDefault="0051552B" w:rsidP="004E30B4">
      <w:pPr>
        <w:autoSpaceDE w:val="0"/>
        <w:autoSpaceDN w:val="0"/>
        <w:ind w:firstLineChars="300" w:firstLine="636"/>
      </w:pPr>
      <w:r>
        <w:rPr>
          <w:rFonts w:hint="eastAsia"/>
        </w:rPr>
        <w:t xml:space="preserve">甲　</w:t>
      </w:r>
      <w:r w:rsidR="004E30B4">
        <w:rPr>
          <w:rFonts w:hint="eastAsia"/>
        </w:rPr>
        <w:t>横浜市中区</w:t>
      </w:r>
      <w:r w:rsidR="008C5AD4" w:rsidRPr="008C5AD4">
        <w:rPr>
          <w:rFonts w:hint="eastAsia"/>
        </w:rPr>
        <w:t>本町６丁目50番地の10</w:t>
      </w:r>
    </w:p>
    <w:p w:rsidR="0051552B" w:rsidRDefault="0051552B" w:rsidP="004E30B4">
      <w:pPr>
        <w:autoSpaceDE w:val="0"/>
        <w:autoSpaceDN w:val="0"/>
        <w:ind w:firstLineChars="500" w:firstLine="1060"/>
      </w:pPr>
      <w:r>
        <w:rPr>
          <w:rFonts w:hint="eastAsia"/>
        </w:rPr>
        <w:t>横浜市</w:t>
      </w:r>
    </w:p>
    <w:p w:rsidR="0051552B" w:rsidRDefault="0051552B">
      <w:pPr>
        <w:autoSpaceDE w:val="0"/>
        <w:autoSpaceDN w:val="0"/>
      </w:pPr>
      <w:r>
        <w:rPr>
          <w:rFonts w:hint="eastAsia"/>
        </w:rPr>
        <w:t xml:space="preserve">　　</w:t>
      </w:r>
      <w:r w:rsidR="004E30B4">
        <w:rPr>
          <w:rFonts w:hint="eastAsia"/>
        </w:rPr>
        <w:t xml:space="preserve">　　　</w:t>
      </w:r>
      <w:r w:rsidRPr="00957B80">
        <w:rPr>
          <w:rFonts w:hint="eastAsia"/>
          <w:spacing w:val="54"/>
          <w:kern w:val="0"/>
          <w:fitText w:val="1166" w:id="-2051884543"/>
        </w:rPr>
        <w:t>横浜市</w:t>
      </w:r>
      <w:r w:rsidRPr="00957B80">
        <w:rPr>
          <w:rFonts w:hint="eastAsia"/>
          <w:spacing w:val="1"/>
          <w:kern w:val="0"/>
          <w:fitText w:val="1166" w:id="-2051884543"/>
        </w:rPr>
        <w:t>長</w:t>
      </w:r>
      <w:r>
        <w:rPr>
          <w:rFonts w:hint="eastAsia"/>
        </w:rPr>
        <w:t xml:space="preserve">　</w:t>
      </w:r>
      <w:r w:rsidR="00C846DD">
        <w:rPr>
          <w:rFonts w:hint="eastAsia"/>
        </w:rPr>
        <w:t xml:space="preserve">　</w:t>
      </w:r>
      <w:r w:rsidR="00BC34F7">
        <w:rPr>
          <w:rFonts w:hint="eastAsia"/>
        </w:rPr>
        <w:t>○○　○○</w:t>
      </w:r>
      <w:bookmarkStart w:id="0" w:name="_GoBack"/>
      <w:bookmarkEnd w:id="0"/>
    </w:p>
    <w:p w:rsidR="0051552B" w:rsidRDefault="0051552B">
      <w:pPr>
        <w:autoSpaceDE w:val="0"/>
        <w:autoSpaceDN w:val="0"/>
      </w:pPr>
    </w:p>
    <w:p w:rsidR="0051552B" w:rsidRDefault="0051552B">
      <w:pPr>
        <w:autoSpaceDE w:val="0"/>
        <w:autoSpaceDN w:val="0"/>
      </w:pPr>
    </w:p>
    <w:p w:rsidR="0051552B" w:rsidRDefault="0051552B" w:rsidP="004E30B4">
      <w:pPr>
        <w:autoSpaceDE w:val="0"/>
        <w:autoSpaceDN w:val="0"/>
        <w:ind w:firstLineChars="300" w:firstLine="636"/>
      </w:pPr>
      <w:r>
        <w:rPr>
          <w:rFonts w:hint="eastAsia"/>
        </w:rPr>
        <w:t xml:space="preserve">乙　</w:t>
      </w:r>
    </w:p>
    <w:sectPr w:rsidR="0051552B">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8E9" w:rsidRDefault="003C58E9">
      <w:r>
        <w:separator/>
      </w:r>
    </w:p>
  </w:endnote>
  <w:endnote w:type="continuationSeparator" w:id="0">
    <w:p w:rsidR="003C58E9" w:rsidRDefault="003C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CCF" w:rsidRDefault="00C44CC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CCF" w:rsidRDefault="00C44CC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CCF" w:rsidRDefault="00C44C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8E9" w:rsidRDefault="003C58E9">
      <w:r>
        <w:separator/>
      </w:r>
    </w:p>
  </w:footnote>
  <w:footnote w:type="continuationSeparator" w:id="0">
    <w:p w:rsidR="003C58E9" w:rsidRDefault="003C5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CCF" w:rsidRDefault="00C44CC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165" w:rsidRDefault="00FE5165">
    <w:pPr>
      <w:autoSpaceDE w:val="0"/>
      <w:autoSpaceDN w:val="0"/>
      <w:jc w:val="lef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CCF" w:rsidRDefault="00C44C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CB0"/>
    <w:rsid w:val="00071781"/>
    <w:rsid w:val="0018798B"/>
    <w:rsid w:val="001A2D66"/>
    <w:rsid w:val="001F1CB0"/>
    <w:rsid w:val="00211C86"/>
    <w:rsid w:val="002A04A0"/>
    <w:rsid w:val="003C58E9"/>
    <w:rsid w:val="004056E4"/>
    <w:rsid w:val="00456076"/>
    <w:rsid w:val="00483D00"/>
    <w:rsid w:val="004E30B4"/>
    <w:rsid w:val="004E3898"/>
    <w:rsid w:val="0051552B"/>
    <w:rsid w:val="005B11BA"/>
    <w:rsid w:val="00757C78"/>
    <w:rsid w:val="007C310B"/>
    <w:rsid w:val="007D3E20"/>
    <w:rsid w:val="007E409C"/>
    <w:rsid w:val="008141D7"/>
    <w:rsid w:val="008C5AD4"/>
    <w:rsid w:val="00957B80"/>
    <w:rsid w:val="009876C8"/>
    <w:rsid w:val="009B1F0A"/>
    <w:rsid w:val="00A26CBC"/>
    <w:rsid w:val="00A5740E"/>
    <w:rsid w:val="00AE4D46"/>
    <w:rsid w:val="00AF2DBB"/>
    <w:rsid w:val="00B4308D"/>
    <w:rsid w:val="00B81FB7"/>
    <w:rsid w:val="00BC34F7"/>
    <w:rsid w:val="00BF0379"/>
    <w:rsid w:val="00C22D1E"/>
    <w:rsid w:val="00C44CCF"/>
    <w:rsid w:val="00C846DD"/>
    <w:rsid w:val="00DC665E"/>
    <w:rsid w:val="00E11F04"/>
    <w:rsid w:val="00E46B9E"/>
    <w:rsid w:val="00EB2A42"/>
    <w:rsid w:val="00F70037"/>
    <w:rsid w:val="00FE5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F1CB0"/>
    <w:pPr>
      <w:tabs>
        <w:tab w:val="center" w:pos="4252"/>
        <w:tab w:val="right" w:pos="8504"/>
      </w:tabs>
      <w:snapToGrid w:val="0"/>
    </w:pPr>
  </w:style>
  <w:style w:type="paragraph" w:styleId="a4">
    <w:name w:val="footer"/>
    <w:basedOn w:val="a"/>
    <w:rsid w:val="001F1CB0"/>
    <w:pPr>
      <w:tabs>
        <w:tab w:val="center" w:pos="4252"/>
        <w:tab w:val="right" w:pos="8504"/>
      </w:tabs>
      <w:snapToGrid w:val="0"/>
    </w:pPr>
  </w:style>
  <w:style w:type="table" w:styleId="a5">
    <w:name w:val="Table Grid"/>
    <w:basedOn w:val="a1"/>
    <w:rsid w:val="005B1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2020-01-09T07:41:00Z</dcterms:created>
  <dcterms:modified xsi:type="dcterms:W3CDTF">2020-06-10T02:08:00Z</dcterms:modified>
</cp:coreProperties>
</file>